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4C5164EB"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5541C9">
        <w:rPr>
          <w:rFonts w:cstheme="minorHAnsi"/>
          <w:b/>
          <w:bCs/>
          <w:color w:val="FF0000"/>
          <w:sz w:val="24"/>
          <w:szCs w:val="24"/>
          <w:highlight w:val="yellow"/>
        </w:rPr>
        <w:t>2</w:t>
      </w:r>
      <w:r w:rsidRPr="00D548CD">
        <w:rPr>
          <w:rFonts w:cstheme="minorHAnsi"/>
          <w:b/>
          <w:bCs/>
          <w:color w:val="FF0000"/>
          <w:sz w:val="24"/>
          <w:szCs w:val="24"/>
          <w:highlight w:val="yellow"/>
        </w:rPr>
        <w:t>]</w:t>
      </w:r>
    </w:p>
    <w:p w14:paraId="3262D558" w14:textId="30761F7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 xml:space="preserve">on the Plant Earth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Long-term impacts on biosphere dynamics (HOPE)</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44B3C23B"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xml:space="preserve">, archaeology and palaeoclimatology </w:t>
      </w:r>
      <w:r w:rsidR="00482971" w:rsidRPr="008F6C85">
        <w:rPr>
          <w:rFonts w:cstheme="minorHAnsi"/>
          <w:sz w:val="24"/>
          <w:szCs w:val="24"/>
        </w:rPr>
        <w:t xml:space="preserve">to test </w:t>
      </w:r>
      <w:r w:rsidR="0073388C">
        <w:rPr>
          <w:rFonts w:cstheme="minorHAnsi"/>
          <w:sz w:val="24"/>
          <w:szCs w:val="24"/>
        </w:rPr>
        <w:t xml:space="preserve">the </w:t>
      </w:r>
      <w:r w:rsidR="0073388C" w:rsidRPr="008F6C85">
        <w:rPr>
          <w:rFonts w:cstheme="minorHAnsi"/>
          <w:sz w:val="24"/>
          <w:szCs w:val="24"/>
        </w:rPr>
        <w:t>above-mentioned</w:t>
      </w:r>
      <w:r w:rsidR="003A1043" w:rsidRPr="008F6C85">
        <w:rPr>
          <w:rFonts w:cstheme="minorHAnsi"/>
          <w:sz w:val="24"/>
          <w:szCs w:val="24"/>
        </w:rPr>
        <w:t xml:space="preserve">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quantifying the properties </w:t>
      </w:r>
      <w:r w:rsidR="00CD78D2" w:rsidRPr="008F6C85">
        <w:rPr>
          <w:rFonts w:cstheme="minorHAnsi"/>
          <w:sz w:val="24"/>
          <w:szCs w:val="24"/>
        </w:rPr>
        <w:t xml:space="preserve">of </w:t>
      </w:r>
      <w:r w:rsidR="005A4C70" w:rsidRPr="008F6C85">
        <w:rPr>
          <w:rFonts w:cstheme="minorHAnsi"/>
          <w:sz w:val="24"/>
          <w:szCs w:val="24"/>
        </w:rPr>
        <w:t xml:space="preserve">the </w:t>
      </w:r>
      <w:r w:rsidR="00CD78D2" w:rsidRPr="008F6C85">
        <w:rPr>
          <w:rFonts w:cstheme="minorHAnsi"/>
          <w:sz w:val="24"/>
          <w:szCs w:val="24"/>
        </w:rPr>
        <w:t>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taxonomic</w:t>
      </w:r>
      <w:r w:rsidR="0073388C">
        <w:rPr>
          <w:rFonts w:cstheme="minorHAnsi"/>
          <w:sz w:val="24"/>
          <w:szCs w:val="24"/>
        </w:rPr>
        <w:t xml:space="preserve"> </w:t>
      </w:r>
      <w:r w:rsidR="002E60ED">
        <w:rPr>
          <w:rFonts w:cstheme="minorHAnsi"/>
          <w:sz w:val="24"/>
          <w:szCs w:val="24"/>
        </w:rPr>
        <w:t>richness</w:t>
      </w:r>
      <w:r w:rsidR="004D7C22" w:rsidRPr="008F6C85">
        <w:rPr>
          <w:rFonts w:cstheme="minorHAnsi"/>
          <w:sz w:val="24"/>
          <w:szCs w:val="24"/>
        </w:rPr>
        <w:t xml:space="preserve">, and evenness, compositional changes, </w:t>
      </w:r>
      <w:r w:rsidR="002E60ED">
        <w:rPr>
          <w:rFonts w:cstheme="minorHAnsi"/>
          <w:sz w:val="24"/>
          <w:szCs w:val="24"/>
        </w:rPr>
        <w:t xml:space="preserve">compositional </w:t>
      </w:r>
      <w:r w:rsidR="004D7C22" w:rsidRPr="008F6C85">
        <w:rPr>
          <w:rFonts w:cstheme="minorHAnsi"/>
          <w:sz w:val="24"/>
          <w:szCs w:val="24"/>
        </w:rPr>
        <w:t xml:space="preserve">turnover, </w:t>
      </w:r>
      <w:r w:rsidR="008E4596">
        <w:rPr>
          <w:rFonts w:cstheme="minorHAnsi"/>
          <w:sz w:val="24"/>
          <w:szCs w:val="24"/>
        </w:rPr>
        <w:t xml:space="preserve">and </w:t>
      </w:r>
      <w:r w:rsidR="004D7C22" w:rsidRPr="008F6C85">
        <w:rPr>
          <w:rFonts w:cstheme="minorHAnsi"/>
          <w:sz w:val="24"/>
          <w:szCs w:val="24"/>
        </w:rPr>
        <w:t>rates of change</w:t>
      </w:r>
      <w:r w:rsidR="00CE341D" w:rsidRPr="008F6C85">
        <w:rPr>
          <w:rFonts w:cstheme="minorHAnsi"/>
          <w:sz w:val="24"/>
          <w:szCs w:val="24"/>
        </w:rPr>
        <w:t>,</w:t>
      </w:r>
      <w:r w:rsidR="0046125E" w:rsidRPr="008F6C85">
        <w:rPr>
          <w:rFonts w:cstheme="minorHAnsi"/>
          <w:sz w:val="24"/>
          <w:szCs w:val="24"/>
        </w:rPr>
        <w:t xml:space="preserve"> </w:t>
      </w:r>
      <w:r w:rsidR="005B6A15" w:rsidRPr="008F6C85">
        <w:rPr>
          <w:rFonts w:cstheme="minorHAnsi"/>
          <w:sz w:val="24"/>
          <w:szCs w:val="24"/>
        </w:rPr>
        <w:t xml:space="preserve">at a scale of </w:t>
      </w:r>
      <w:r w:rsidR="008E4596">
        <w:rPr>
          <w:rFonts w:cstheme="minorHAnsi"/>
          <w:sz w:val="24"/>
          <w:szCs w:val="24"/>
        </w:rPr>
        <w:t xml:space="preserve">an </w:t>
      </w:r>
      <w:r w:rsidR="005B6A15" w:rsidRPr="008F6C85">
        <w:rPr>
          <w:rFonts w:cstheme="minorHAnsi"/>
          <w:sz w:val="24"/>
          <w:szCs w:val="24"/>
        </w:rPr>
        <w:t>individual pollen</w:t>
      </w:r>
      <w:r w:rsidR="009A7AAB" w:rsidRPr="008F6C85">
        <w:rPr>
          <w:rFonts w:cstheme="minorHAnsi"/>
          <w:sz w:val="24"/>
          <w:szCs w:val="24"/>
        </w:rPr>
        <w:t xml:space="preserve"> record, ecological or climate zone, and continent</w:t>
      </w:r>
      <w:r w:rsidR="00BB1FCC" w:rsidRPr="008F6C85">
        <w:rPr>
          <w:rFonts w:cstheme="minorHAnsi"/>
          <w:sz w:val="24"/>
          <w:szCs w:val="24"/>
        </w:rPr>
        <w:t xml:space="preserve">. Spatio-temporal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110606A9"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 sources in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8605FF" w:rsidRPr="008F6C85">
        <w:rPr>
          <w:rFonts w:cstheme="minorHAnsi"/>
          <w:sz w:val="24"/>
          <w:szCs w:val="24"/>
        </w:rPr>
        <w:t xml:space="preserve">manage </w:t>
      </w:r>
      <w:r w:rsidR="00303CC3" w:rsidRPr="008F6C85">
        <w:rPr>
          <w:rFonts w:cstheme="minorHAnsi"/>
          <w:sz w:val="24"/>
          <w:szCs w:val="24"/>
        </w:rPr>
        <w:t>the information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5F4580" w:rsidRPr="008F6C85">
        <w:rPr>
          <w:rFonts w:cstheme="minorHAnsi"/>
          <w:sz w:val="24"/>
          <w:szCs w:val="24"/>
        </w:rPr>
        <w:t>make available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7F19B859"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A27C8F" w:rsidRPr="008F6C85">
        <w:rPr>
          <w:rFonts w:cstheme="minorHAnsi"/>
          <w:sz w:val="24"/>
          <w:szCs w:val="24"/>
        </w:rPr>
        <w:t>indicates</w:t>
      </w:r>
      <w:r w:rsidR="009A2A88" w:rsidRPr="008F6C85">
        <w:rPr>
          <w:rFonts w:cstheme="minorHAnsi"/>
          <w:sz w:val="24"/>
          <w:szCs w:val="24"/>
        </w:rPr>
        <w:t xml:space="preserve"> that basic species-assemblage patterns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the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9B7CB6" w:rsidRPr="008F6C85">
        <w:rPr>
          <w:rFonts w:cstheme="minorHAnsi"/>
          <w:sz w:val="24"/>
          <w:szCs w:val="24"/>
        </w:rPr>
        <w:t>get</w:t>
      </w:r>
      <w:r w:rsidR="001D5556" w:rsidRPr="008F6C85">
        <w:rPr>
          <w:rFonts w:cstheme="minorHAnsi"/>
          <w:sz w:val="24"/>
          <w:szCs w:val="24"/>
        </w:rPr>
        <w:t xml:space="preserve"> </w:t>
      </w:r>
      <w:r w:rsidR="00A96A0D">
        <w:rPr>
          <w:rFonts w:cstheme="minorHAnsi"/>
          <w:sz w:val="24"/>
          <w:szCs w:val="24"/>
        </w:rPr>
        <w:t>much needed</w:t>
      </w:r>
      <w:r w:rsidR="001D5556" w:rsidRPr="008F6C85">
        <w:rPr>
          <w:rFonts w:cstheme="minorHAnsi"/>
          <w:sz w:val="24"/>
          <w:szCs w:val="24"/>
        </w:rPr>
        <w:t xml:space="preserv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6682E0EF"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5E7DA0" w:rsidRPr="008F6C85">
        <w:rPr>
          <w:rFonts w:cstheme="minorHAnsi"/>
          <w:sz w:val="24"/>
          <w:szCs w:val="24"/>
        </w:rPr>
        <w:t>a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Uniformitarian </w:t>
      </w:r>
      <w:r w:rsidR="002A3D4F" w:rsidRPr="008F6C85">
        <w:rPr>
          <w:rFonts w:cstheme="minorHAnsi"/>
          <w:sz w:val="24"/>
          <w:szCs w:val="24"/>
        </w:rPr>
        <w:t xml:space="preserve">approach </w:t>
      </w:r>
      <w:r w:rsidR="00845B84" w:rsidRPr="008F6C85">
        <w:rPr>
          <w:rFonts w:cstheme="minorHAnsi"/>
          <w:sz w:val="24"/>
          <w:szCs w:val="24"/>
        </w:rPr>
        <w:t>(</w:t>
      </w:r>
      <w:r w:rsidR="002A3D4F" w:rsidRPr="008F6C85">
        <w:rPr>
          <w:rFonts w:cstheme="minorHAnsi"/>
          <w:sz w:val="24"/>
          <w:szCs w:val="24"/>
        </w:rPr>
        <w:t>the present is the key to the past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the past</w:t>
      </w:r>
      <w:r w:rsidR="00030555" w:rsidRPr="008F6C85">
        <w:rPr>
          <w:rFonts w:cstheme="minorHAnsi"/>
          <w:sz w:val="24"/>
          <w:szCs w:val="24"/>
        </w:rPr>
        <w:t xml:space="preserve"> events and</w:t>
      </w:r>
      <w:r w:rsidR="00FB138A" w:rsidRPr="008F6C85">
        <w:rPr>
          <w:rFonts w:cstheme="minorHAnsi"/>
          <w:sz w:val="24"/>
          <w:szCs w:val="24"/>
        </w:rPr>
        <w:t xml:space="preserve"> 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756CC6" w:rsidRPr="008F6C85">
        <w:rPr>
          <w:rFonts w:cstheme="minorHAnsi"/>
          <w:sz w:val="24"/>
          <w:szCs w:val="24"/>
        </w:rPr>
        <w:t>Earth scientists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the use of uniformitarianism</w:t>
      </w:r>
      <w:r w:rsidR="00934F99">
        <w:rPr>
          <w:rFonts w:cstheme="minorHAnsi"/>
          <w:sz w:val="24"/>
          <w:szCs w:val="24"/>
        </w:rPr>
        <w:t xml:space="preserve"> is outdated</w:t>
      </w:r>
      <w:r w:rsidR="00714A7A" w:rsidRPr="008F6C85">
        <w:rPr>
          <w:rFonts w:cstheme="minorHAnsi"/>
          <w:sz w:val="24"/>
          <w:szCs w:val="24"/>
        </w:rPr>
        <w:t>.</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cross 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associated proposal that </w:t>
      </w:r>
      <w:r w:rsidR="00B91566" w:rsidRPr="008F6C85">
        <w:rPr>
          <w:rFonts w:cstheme="minorHAnsi"/>
          <w:sz w:val="24"/>
          <w:szCs w:val="24"/>
        </w:rPr>
        <w:lastRenderedPageBreak/>
        <w:t xml:space="preserve">methodological 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towards the core of </w:t>
      </w:r>
      <w:r w:rsidR="00D24A5B" w:rsidRPr="008F6C85">
        <w:rPr>
          <w:rFonts w:cstheme="minorHAnsi"/>
          <w:sz w:val="24"/>
          <w:szCs w:val="24"/>
        </w:rPr>
        <w:t>Earth</w:t>
      </w:r>
      <w:r w:rsidR="007B5475" w:rsidRPr="008F6C85">
        <w:rPr>
          <w:rFonts w:cstheme="minorHAnsi"/>
          <w:sz w:val="24"/>
          <w:szCs w:val="24"/>
        </w:rPr>
        <w:t xml:space="preserve"> 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45FC2E8E"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data</w:t>
      </w:r>
      <w:r w:rsidR="00D3017B" w:rsidRPr="008F6C85">
        <w:rPr>
          <w:rFonts w:cstheme="minorHAnsi"/>
          <w:sz w:val="24"/>
          <w:szCs w:val="24"/>
        </w:rPr>
        <w:t xml:space="preserve">: fossil pollen data, </w:t>
      </w:r>
      <w:proofErr w:type="spellStart"/>
      <w:r w:rsidR="00D3017B" w:rsidRPr="008F6C85">
        <w:rPr>
          <w:rFonts w:cstheme="minorHAnsi"/>
          <w:sz w:val="24"/>
          <w:szCs w:val="24"/>
        </w:rPr>
        <w:t>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proofErr w:type="spellEnd"/>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of </w:t>
      </w:r>
      <w:proofErr w:type="spellStart"/>
      <w:r w:rsidR="008F12E6" w:rsidRPr="008F6C85">
        <w:rPr>
          <w:rFonts w:cstheme="minorHAnsi"/>
          <w:sz w:val="24"/>
          <w:szCs w:val="24"/>
        </w:rPr>
        <w:t>palaeoclimate</w:t>
      </w:r>
      <w:proofErr w:type="spellEnd"/>
      <w:r w:rsidR="008F12E6" w:rsidRPr="008F6C85">
        <w:rPr>
          <w:rFonts w:cstheme="minorHAnsi"/>
          <w:sz w:val="24"/>
          <w:szCs w:val="24"/>
        </w:rPr>
        <w:t>,</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in the test of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2D4B03C6"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F5410F" w:rsidRPr="00212F39">
        <w:rPr>
          <w:rFonts w:cstheme="minorHAnsi"/>
          <w:color w:val="FF0000"/>
          <w:sz w:val="24"/>
          <w:szCs w:val="24"/>
        </w:rPr>
        <w:t>1</w:t>
      </w:r>
      <w:r w:rsidR="00CE2E6A" w:rsidRPr="00212F39">
        <w:rPr>
          <w:rFonts w:cstheme="minorHAnsi"/>
          <w:color w:val="FF0000"/>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197FA4" w:rsidRPr="00212F39">
        <w:rPr>
          <w:rFonts w:cstheme="minorHAnsi"/>
          <w:color w:val="FF0000"/>
          <w:sz w:val="24"/>
          <w:szCs w:val="24"/>
        </w:rPr>
        <w:t>1</w:t>
      </w:r>
      <w:r w:rsidR="00CE2E6A" w:rsidRPr="00212F39">
        <w:rPr>
          <w:rFonts w:cstheme="minorHAnsi"/>
          <w:color w:val="FF0000"/>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 xml:space="preserve">ata </w:t>
      </w:r>
      <w:r w:rsidR="00507DD5">
        <w:rPr>
          <w:rFonts w:cstheme="minorHAnsi"/>
          <w:sz w:val="24"/>
          <w:szCs w:val="24"/>
        </w:rPr>
        <w:t>on</w:t>
      </w:r>
      <w:r w:rsidR="00131A7A" w:rsidRPr="008F6C85">
        <w:rPr>
          <w:rFonts w:cstheme="minorHAnsi"/>
          <w:sz w:val="24"/>
          <w:szCs w:val="24"/>
        </w:rPr>
        <w:t xml:space="preserve">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fossil record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212F39">
        <w:rPr>
          <w:rFonts w:cstheme="minorHAnsi"/>
          <w:color w:val="FF0000"/>
          <w:sz w:val="24"/>
          <w:szCs w:val="24"/>
        </w:rPr>
        <w:t xml:space="preserve">(Figure </w:t>
      </w:r>
      <w:r w:rsidR="0062585D" w:rsidRPr="00212F39">
        <w:rPr>
          <w:rFonts w:cstheme="minorHAnsi"/>
          <w:color w:val="FF0000"/>
          <w:sz w:val="24"/>
          <w:szCs w:val="24"/>
        </w:rPr>
        <w:t>1</w:t>
      </w:r>
      <w:r w:rsidR="00647EBD" w:rsidRPr="00212F39">
        <w:rPr>
          <w:rFonts w:cstheme="minorHAnsi"/>
          <w:color w:val="FF0000"/>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proofErr w:type="spellStart"/>
      <w:r w:rsidRPr="008F6C85">
        <w:rPr>
          <w:rFonts w:cstheme="minorHAnsi"/>
          <w:i/>
          <w:iCs/>
          <w:sz w:val="24"/>
          <w:szCs w:val="24"/>
        </w:rPr>
        <w:t>Palaeoclimate</w:t>
      </w:r>
      <w:proofErr w:type="spellEnd"/>
      <w:r w:rsidRPr="008F6C85">
        <w:rPr>
          <w:rFonts w:cstheme="minorHAnsi"/>
          <w:i/>
          <w:iCs/>
          <w:sz w:val="24"/>
          <w:szCs w:val="24"/>
        </w:rPr>
        <w:t xml:space="preserve"> data</w:t>
      </w:r>
    </w:p>
    <w:p w14:paraId="0FE33284" w14:textId="3C8D350E"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the 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w:t>
      </w:r>
      <w:r w:rsidR="007908DC" w:rsidRPr="008F6C85">
        <w:rPr>
          <w:rFonts w:eastAsia="Calibri" w:cstheme="minorHAnsi"/>
          <w:color w:val="000000"/>
          <w:kern w:val="0"/>
          <w:sz w:val="24"/>
          <w:szCs w:val="24"/>
          <w14:ligatures w14:val="none"/>
        </w:rPr>
        <w:lastRenderedPageBreak/>
        <w:t xml:space="preserve">time periods for the last 21000 years. </w:t>
      </w:r>
      <w:r w:rsidR="0081746B" w:rsidRPr="008F6C85">
        <w:rPr>
          <w:rFonts w:cstheme="minorHAnsi"/>
          <w:sz w:val="24"/>
          <w:szCs w:val="24"/>
        </w:rPr>
        <w:t>From th</w:t>
      </w:r>
      <w:r w:rsidR="007C5A17">
        <w:rPr>
          <w:rFonts w:cstheme="minorHAnsi"/>
          <w:sz w:val="24"/>
          <w:szCs w:val="24"/>
        </w:rPr>
        <w:t>ese</w:t>
      </w:r>
      <w:r w:rsidR="0081746B" w:rsidRPr="008F6C85">
        <w:rPr>
          <w:rFonts w:cstheme="minorHAnsi"/>
          <w:sz w:val="24"/>
          <w:szCs w:val="24"/>
        </w:rPr>
        <w:t xml:space="preserve">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each 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of HOPE </w:t>
      </w:r>
      <w:r w:rsidR="007C5A17">
        <w:rPr>
          <w:rFonts w:cstheme="minorHAnsi"/>
          <w:sz w:val="24"/>
          <w:szCs w:val="24"/>
        </w:rPr>
        <w:t>are</w:t>
      </w:r>
      <w:r w:rsidR="00C42BD2" w:rsidRPr="008F6C85">
        <w:rPr>
          <w:rFonts w:cstheme="minorHAnsi"/>
          <w:sz w:val="24"/>
          <w:szCs w:val="24"/>
        </w:rPr>
        <w:t xml:space="preserve">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A84708F" w:rsidR="00A16843"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w:t>
      </w:r>
      <w:proofErr w:type="spellStart"/>
      <w:r w:rsidR="00601B6B" w:rsidRPr="008F6C85">
        <w:rPr>
          <w:rFonts w:cstheme="minorHAnsi"/>
          <w:sz w:val="24"/>
          <w:szCs w:val="24"/>
        </w:rPr>
        <w:t>archaeo</w:t>
      </w:r>
      <w:proofErr w:type="spellEnd"/>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proofErr w:type="spellStart"/>
      <w:r w:rsidR="00A565FD">
        <w:rPr>
          <w:rFonts w:cstheme="minorHAnsi"/>
          <w:sz w:val="24"/>
          <w:szCs w:val="24"/>
        </w:rPr>
        <w:t>A</w:t>
      </w:r>
      <w:r w:rsidR="00B92EEA" w:rsidRPr="008F6C85">
        <w:rPr>
          <w:rFonts w:cstheme="minorHAnsi"/>
          <w:sz w:val="24"/>
          <w:szCs w:val="24"/>
        </w:rPr>
        <w:t>rchaeo</w:t>
      </w:r>
      <w:proofErr w:type="spellEnd"/>
      <w:r w:rsidR="00B92EEA" w:rsidRPr="008F6C85">
        <w:rPr>
          <w:rFonts w:cstheme="minorHAnsi"/>
          <w:sz w:val="24"/>
          <w:szCs w:val="24"/>
        </w:rPr>
        <w:t>-radiocarbon dates with valid geographical location, and ‘</w:t>
      </w:r>
      <w:proofErr w:type="spellStart"/>
      <w:r w:rsidR="00B92EEA" w:rsidRPr="008F6C85">
        <w:rPr>
          <w:rFonts w:cstheme="minorHAnsi"/>
          <w:sz w:val="24"/>
          <w:szCs w:val="24"/>
        </w:rPr>
        <w:t>LocAccuracy</w:t>
      </w:r>
      <w:proofErr w:type="spellEnd"/>
      <w:r w:rsidR="00B92EEA" w:rsidRPr="008F6C85">
        <w:rPr>
          <w:rFonts w:cstheme="minorHAnsi"/>
          <w:sz w:val="24"/>
          <w:szCs w:val="24"/>
        </w:rPr>
        <w:t xml:space="preserve">’ &gt; 0 were selected for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proofErr w:type="spellStart"/>
      <w:r w:rsidR="00123A6D">
        <w:rPr>
          <w:rFonts w:cstheme="minorHAnsi"/>
          <w:sz w:val="24"/>
          <w:szCs w:val="24"/>
        </w:rPr>
        <w:t>archaeo</w:t>
      </w:r>
      <w:proofErr w:type="spellEnd"/>
      <w:r w:rsidR="00123A6D">
        <w:rPr>
          <w:rFonts w:cstheme="minorHAnsi"/>
          <w:sz w:val="24"/>
          <w:szCs w:val="24"/>
        </w:rPr>
        <w:t>-radiocarbon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w:t>
      </w:r>
      <w:proofErr w:type="spellStart"/>
      <w:r w:rsidR="00A55F37" w:rsidRPr="008F6C85">
        <w:rPr>
          <w:rFonts w:cstheme="minorHAnsi"/>
          <w:sz w:val="24"/>
          <w:szCs w:val="24"/>
        </w:rPr>
        <w:t>Archaeo</w:t>
      </w:r>
      <w:proofErr w:type="spellEnd"/>
      <w:r w:rsidR="00A55F37" w:rsidRPr="008F6C85">
        <w:rPr>
          <w:rFonts w:cstheme="minorHAnsi"/>
          <w:sz w:val="24"/>
          <w:szCs w:val="24"/>
        </w:rPr>
        <w:t xml:space="preserve">-radiocarbon and SPD data for HOPE are available at </w:t>
      </w:r>
      <w:r w:rsidR="00A55F37" w:rsidRPr="001B5196">
        <w:rPr>
          <w:rFonts w:cstheme="minorHAnsi"/>
          <w:sz w:val="24"/>
          <w:szCs w:val="24"/>
          <w:highlight w:val="yellow"/>
        </w:rPr>
        <w:t>xxx.</w:t>
      </w:r>
    </w:p>
    <w:p w14:paraId="630AC5D2" w14:textId="708E03B4" w:rsidR="00A731CE" w:rsidRDefault="00F53BAA" w:rsidP="00DA0F85">
      <w:pPr>
        <w:spacing w:line="360" w:lineRule="auto"/>
        <w:jc w:val="both"/>
        <w:rPr>
          <w:rFonts w:cstheme="minorHAnsi"/>
          <w:i/>
          <w:iCs/>
          <w:sz w:val="24"/>
          <w:szCs w:val="24"/>
        </w:rPr>
      </w:pPr>
      <w:r w:rsidRPr="004A71E8">
        <w:rPr>
          <w:rFonts w:cstheme="minorHAnsi"/>
          <w:i/>
          <w:iCs/>
          <w:sz w:val="24"/>
          <w:szCs w:val="24"/>
        </w:rPr>
        <w:t xml:space="preserve">Data of </w:t>
      </w:r>
      <w:r w:rsidR="009A79F6">
        <w:rPr>
          <w:rFonts w:cstheme="minorHAnsi"/>
          <w:i/>
          <w:iCs/>
          <w:sz w:val="24"/>
          <w:szCs w:val="24"/>
        </w:rPr>
        <w:t xml:space="preserve">present </w:t>
      </w:r>
      <w:r w:rsidRPr="004A71E8">
        <w:rPr>
          <w:rFonts w:cstheme="minorHAnsi"/>
          <w:i/>
          <w:iCs/>
          <w:sz w:val="24"/>
          <w:szCs w:val="24"/>
        </w:rPr>
        <w:t>c</w:t>
      </w:r>
      <w:r w:rsidR="00D3012C" w:rsidRPr="004A71E8">
        <w:rPr>
          <w:rFonts w:cstheme="minorHAnsi"/>
          <w:i/>
          <w:iCs/>
          <w:sz w:val="24"/>
          <w:szCs w:val="24"/>
        </w:rPr>
        <w:t>limatic classification</w:t>
      </w:r>
    </w:p>
    <w:p w14:paraId="40AA8052" w14:textId="14438EBC" w:rsidR="00A670CA" w:rsidRPr="00A670CA" w:rsidRDefault="00B66705" w:rsidP="00DA0F85">
      <w:pPr>
        <w:spacing w:line="360" w:lineRule="auto"/>
        <w:jc w:val="both"/>
        <w:rPr>
          <w:rFonts w:cstheme="minorHAnsi"/>
          <w:sz w:val="24"/>
          <w:szCs w:val="24"/>
        </w:rPr>
      </w:pPr>
      <w:r>
        <w:rPr>
          <w:rFonts w:cstheme="minorHAnsi"/>
          <w:sz w:val="24"/>
          <w:szCs w:val="24"/>
        </w:rPr>
        <w:t>To study the patterns in PAPs at different spatial scales, w</w:t>
      </w:r>
      <w:r w:rsidR="009A79F6">
        <w:rPr>
          <w:rFonts w:cstheme="minorHAnsi"/>
          <w:sz w:val="24"/>
          <w:szCs w:val="24"/>
        </w:rPr>
        <w:t xml:space="preserve">e classify </w:t>
      </w:r>
      <w:r w:rsidR="00996EC0">
        <w:rPr>
          <w:rFonts w:cstheme="minorHAnsi"/>
          <w:sz w:val="24"/>
          <w:szCs w:val="24"/>
        </w:rPr>
        <w:t>all the continents into present climatic zones</w:t>
      </w:r>
      <w:r>
        <w:rPr>
          <w:rFonts w:cstheme="minorHAnsi"/>
          <w:sz w:val="24"/>
          <w:szCs w:val="24"/>
        </w:rPr>
        <w:t xml:space="preserve">. For this, we adopted </w:t>
      </w:r>
      <w:r w:rsidR="003E3504">
        <w:rPr>
          <w:rFonts w:cstheme="minorHAnsi"/>
          <w:sz w:val="24"/>
          <w:szCs w:val="24"/>
        </w:rPr>
        <w:t>new version of present</w:t>
      </w:r>
      <w:r w:rsidR="00DB0172">
        <w:rPr>
          <w:rFonts w:cstheme="minorHAnsi"/>
          <w:sz w:val="24"/>
          <w:szCs w:val="24"/>
        </w:rPr>
        <w:t xml:space="preserve"> (</w:t>
      </w:r>
      <w:r w:rsidR="00DB0172" w:rsidRPr="00DB0172">
        <w:rPr>
          <w:rFonts w:cstheme="minorHAnsi"/>
          <w:sz w:val="24"/>
          <w:szCs w:val="24"/>
        </w:rPr>
        <w:t>1980–2016</w:t>
      </w:r>
      <w:r w:rsidR="00DB0172">
        <w:rPr>
          <w:rFonts w:cstheme="minorHAnsi"/>
          <w:sz w:val="24"/>
          <w:szCs w:val="24"/>
        </w:rPr>
        <w:t>)</w:t>
      </w:r>
      <w:r w:rsidR="00243D53" w:rsidRPr="00243D53">
        <w:rPr>
          <w:rFonts w:cstheme="minorHAnsi"/>
          <w:sz w:val="24"/>
          <w:szCs w:val="24"/>
        </w:rPr>
        <w:t xml:space="preserve"> </w:t>
      </w:r>
      <w:proofErr w:type="spellStart"/>
      <w:r w:rsidR="00243D53" w:rsidRPr="00243D53">
        <w:rPr>
          <w:rFonts w:cstheme="minorHAnsi"/>
          <w:sz w:val="24"/>
          <w:szCs w:val="24"/>
        </w:rPr>
        <w:t>Köppen</w:t>
      </w:r>
      <w:proofErr w:type="spellEnd"/>
      <w:r w:rsidR="00243D53" w:rsidRPr="00243D53">
        <w:rPr>
          <w:rFonts w:cstheme="minorHAnsi"/>
          <w:sz w:val="24"/>
          <w:szCs w:val="24"/>
        </w:rPr>
        <w:t>-Geiger climate classification at 1-km resolution</w:t>
      </w:r>
      <w:r w:rsidR="00922317">
        <w:rPr>
          <w:rFonts w:cstheme="minorHAnsi"/>
          <w:sz w:val="24"/>
          <w:szCs w:val="24"/>
        </w:rPr>
        <w:t xml:space="preserve"> </w:t>
      </w:r>
      <w:r w:rsidR="00922317">
        <w:rPr>
          <w:rFonts w:cstheme="minorHAnsi"/>
          <w:sz w:val="24"/>
          <w:szCs w:val="24"/>
        </w:rPr>
        <w:fldChar w:fldCharType="begin" w:fldLock="1"/>
      </w:r>
      <w:r w:rsidR="008A41A7">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sidR="00922317">
        <w:rPr>
          <w:rFonts w:cstheme="minorHAnsi"/>
          <w:sz w:val="24"/>
          <w:szCs w:val="24"/>
        </w:rPr>
        <w:fldChar w:fldCharType="separate"/>
      </w:r>
      <w:r w:rsidR="00922317" w:rsidRPr="00922317">
        <w:rPr>
          <w:rFonts w:cstheme="minorHAnsi"/>
          <w:noProof/>
          <w:sz w:val="24"/>
          <w:szCs w:val="24"/>
        </w:rPr>
        <w:t>(Beck et al. 2018)</w:t>
      </w:r>
      <w:r w:rsidR="00922317">
        <w:rPr>
          <w:rFonts w:cstheme="minorHAnsi"/>
          <w:sz w:val="24"/>
          <w:szCs w:val="24"/>
        </w:rPr>
        <w:fldChar w:fldCharType="end"/>
      </w:r>
      <w:r w:rsidR="00922317">
        <w:rPr>
          <w:rFonts w:cstheme="minorHAnsi"/>
          <w:sz w:val="24"/>
          <w:szCs w:val="24"/>
        </w:rPr>
        <w:t>. Geo</w:t>
      </w:r>
      <w:r w:rsidR="00FE7466">
        <w:rPr>
          <w:rFonts w:cstheme="minorHAnsi"/>
          <w:sz w:val="24"/>
          <w:szCs w:val="24"/>
        </w:rPr>
        <w:t>-tiff files</w:t>
      </w:r>
      <w:r w:rsidR="004E5086">
        <w:rPr>
          <w:rFonts w:cstheme="minorHAnsi"/>
          <w:sz w:val="24"/>
          <w:szCs w:val="24"/>
        </w:rPr>
        <w:t xml:space="preserve"> of global maps of</w:t>
      </w:r>
      <w:r w:rsidR="00FE7466">
        <w:rPr>
          <w:rFonts w:cstheme="minorHAnsi"/>
          <w:sz w:val="24"/>
          <w:szCs w:val="24"/>
        </w:rPr>
        <w:t xml:space="preserve"> </w:t>
      </w:r>
      <w:r w:rsidR="00631D66" w:rsidRPr="00DB0172">
        <w:rPr>
          <w:rFonts w:cstheme="minorHAnsi"/>
          <w:sz w:val="24"/>
          <w:szCs w:val="24"/>
        </w:rPr>
        <w:t xml:space="preserve">the </w:t>
      </w:r>
      <w:proofErr w:type="spellStart"/>
      <w:r w:rsidR="00631D66" w:rsidRPr="00DB0172">
        <w:rPr>
          <w:rFonts w:cstheme="minorHAnsi"/>
          <w:sz w:val="24"/>
          <w:szCs w:val="24"/>
        </w:rPr>
        <w:t>Köppen</w:t>
      </w:r>
      <w:proofErr w:type="spellEnd"/>
      <w:r w:rsidR="00631D66" w:rsidRPr="00DB0172">
        <w:rPr>
          <w:rFonts w:cstheme="minorHAnsi"/>
          <w:sz w:val="24"/>
          <w:szCs w:val="24"/>
        </w:rPr>
        <w:t>-Geiger climate classification</w:t>
      </w:r>
      <w:r w:rsidR="00C731ED">
        <w:rPr>
          <w:rFonts w:cstheme="minorHAnsi"/>
          <w:sz w:val="24"/>
          <w:szCs w:val="24"/>
        </w:rPr>
        <w:t xml:space="preserve"> </w:t>
      </w:r>
      <w:r w:rsidR="00C731ED">
        <w:rPr>
          <w:rFonts w:cstheme="minorHAnsi"/>
          <w:sz w:val="24"/>
          <w:szCs w:val="24"/>
        </w:rPr>
        <w:fldChar w:fldCharType="begin" w:fldLock="1"/>
      </w:r>
      <w:r w:rsidR="00F710EA">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sidR="00C731ED">
        <w:rPr>
          <w:rFonts w:cstheme="minorHAnsi"/>
          <w:sz w:val="24"/>
          <w:szCs w:val="24"/>
        </w:rPr>
        <w:fldChar w:fldCharType="separate"/>
      </w:r>
      <w:r w:rsidR="008A41A7" w:rsidRPr="008A41A7">
        <w:rPr>
          <w:rFonts w:cstheme="minorHAnsi"/>
          <w:noProof/>
          <w:sz w:val="24"/>
          <w:szCs w:val="24"/>
        </w:rPr>
        <w:t>(published in Beck et al. 2018)</w:t>
      </w:r>
      <w:r w:rsidR="00C731ED">
        <w:rPr>
          <w:rFonts w:cstheme="minorHAnsi"/>
          <w:sz w:val="24"/>
          <w:szCs w:val="24"/>
        </w:rPr>
        <w:fldChar w:fldCharType="end"/>
      </w:r>
      <w:r w:rsidR="00A62820">
        <w:rPr>
          <w:rFonts w:cstheme="minorHAnsi"/>
          <w:sz w:val="24"/>
          <w:szCs w:val="24"/>
        </w:rPr>
        <w:t xml:space="preserve"> that</w:t>
      </w:r>
      <w:r w:rsidR="00631D66">
        <w:rPr>
          <w:rFonts w:cstheme="minorHAnsi"/>
          <w:sz w:val="24"/>
          <w:szCs w:val="24"/>
        </w:rPr>
        <w:t xml:space="preserve"> were</w:t>
      </w:r>
      <w:r w:rsidR="00631D66" w:rsidRPr="00DB0172">
        <w:rPr>
          <w:rFonts w:cstheme="minorHAnsi"/>
          <w:sz w:val="24"/>
          <w:szCs w:val="24"/>
        </w:rPr>
        <w:t xml:space="preserve"> </w:t>
      </w:r>
      <w:r w:rsidR="00FE7466">
        <w:rPr>
          <w:rFonts w:cstheme="minorHAnsi"/>
          <w:sz w:val="24"/>
          <w:szCs w:val="24"/>
        </w:rPr>
        <w:t xml:space="preserve">used for </w:t>
      </w:r>
      <w:r w:rsidR="0094093E">
        <w:rPr>
          <w:rFonts w:cstheme="minorHAnsi"/>
          <w:sz w:val="24"/>
          <w:szCs w:val="24"/>
        </w:rPr>
        <w:t xml:space="preserve">climatic </w:t>
      </w:r>
      <w:r w:rsidR="00631D66">
        <w:rPr>
          <w:rFonts w:cstheme="minorHAnsi"/>
          <w:sz w:val="24"/>
          <w:szCs w:val="24"/>
        </w:rPr>
        <w:t>zonation</w:t>
      </w:r>
      <w:r w:rsidR="00C731ED">
        <w:rPr>
          <w:rFonts w:cstheme="minorHAnsi"/>
          <w:sz w:val="24"/>
          <w:szCs w:val="24"/>
        </w:rPr>
        <w:t xml:space="preserve"> in our project area</w:t>
      </w:r>
      <w:r w:rsidR="0094093E">
        <w:rPr>
          <w:rFonts w:cstheme="minorHAnsi"/>
          <w:sz w:val="24"/>
          <w:szCs w:val="24"/>
        </w:rPr>
        <w:t xml:space="preserve"> are available at </w:t>
      </w:r>
      <w:r w:rsidR="0094093E" w:rsidRPr="00C731ED">
        <w:rPr>
          <w:rFonts w:cstheme="minorHAnsi"/>
          <w:sz w:val="24"/>
          <w:szCs w:val="24"/>
          <w:highlight w:val="yellow"/>
        </w:rPr>
        <w:t>xxx.</w:t>
      </w:r>
      <w:r w:rsidR="00DB0172" w:rsidRPr="00DB0172">
        <w:t xml:space="preserve"> </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1D9799E0"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was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data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 xml:space="preserve">number of chronology control points, </w:t>
      </w:r>
      <w:r w:rsidR="00A4492C" w:rsidRPr="008F6C85">
        <w:rPr>
          <w:rFonts w:cstheme="minorHAnsi"/>
          <w:sz w:val="24"/>
          <w:szCs w:val="24"/>
        </w:rPr>
        <w:t>type of chronology control point</w:t>
      </w:r>
      <w:r w:rsidR="00F71885" w:rsidRPr="008F6C85">
        <w:rPr>
          <w:rFonts w:cstheme="minorHAnsi"/>
          <w:sz w:val="24"/>
          <w:szCs w:val="24"/>
        </w:rPr>
        <w:t>, gap of chronology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record.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w:t>
      </w:r>
      <w:r w:rsidR="007F0C1B">
        <w:rPr>
          <w:rFonts w:cstheme="minorHAnsi"/>
          <w:sz w:val="24"/>
          <w:szCs w:val="24"/>
        </w:rPr>
        <w:t xml:space="preserve">to provide a </w:t>
      </w:r>
      <w:r w:rsidR="004B1019" w:rsidRPr="008F6C85">
        <w:rPr>
          <w:rFonts w:cstheme="minorHAnsi"/>
          <w:sz w:val="24"/>
          <w:szCs w:val="24"/>
        </w:rPr>
        <w:t xml:space="preserve">procedure </w:t>
      </w:r>
      <w:r w:rsidR="007F0C1B">
        <w:rPr>
          <w:rFonts w:cstheme="minorHAnsi"/>
          <w:sz w:val="24"/>
          <w:szCs w:val="24"/>
        </w:rPr>
        <w:t>for</w:t>
      </w:r>
      <w:r w:rsidR="004B1019" w:rsidRPr="008F6C85">
        <w:rPr>
          <w:rFonts w:cstheme="minorHAnsi"/>
          <w:sz w:val="24"/>
          <w:szCs w:val="24"/>
        </w:rPr>
        <w:t xml:space="preserve">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proofErr w:type="spellStart"/>
      <w:r w:rsidR="00112014" w:rsidRPr="008F6C85">
        <w:rPr>
          <w:rFonts w:cstheme="minorHAnsi"/>
          <w:sz w:val="24"/>
          <w:szCs w:val="24"/>
        </w:rPr>
        <w:t>R</w:t>
      </w:r>
      <w:r w:rsidR="00747C04" w:rsidRPr="008F6C85">
        <w:rPr>
          <w:rFonts w:cstheme="minorHAnsi"/>
          <w:sz w:val="24"/>
          <w:szCs w:val="24"/>
        </w:rPr>
        <w:t>Fossilpol</w:t>
      </w:r>
      <w:proofErr w:type="spellEnd"/>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proofErr w:type="spellStart"/>
      <w:r w:rsidR="0029238E" w:rsidRPr="008F6C85">
        <w:rPr>
          <w:rFonts w:cstheme="minorHAnsi"/>
          <w:sz w:val="24"/>
          <w:szCs w:val="24"/>
        </w:rPr>
        <w:t>RFossilpol</w:t>
      </w:r>
      <w:proofErr w:type="spellEnd"/>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w:t>
      </w:r>
      <w:r w:rsidR="00516378" w:rsidRPr="008F6C85">
        <w:rPr>
          <w:rFonts w:cstheme="minorHAnsi"/>
          <w:sz w:val="24"/>
          <w:szCs w:val="24"/>
        </w:rPr>
        <w:lastRenderedPageBreak/>
        <w:t>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8C6B39">
        <w:rPr>
          <w:rFonts w:cstheme="minorHAnsi"/>
          <w:sz w:val="24"/>
          <w:szCs w:val="24"/>
        </w:rPr>
        <w:t xml:space="preserve">the </w:t>
      </w:r>
      <w:r w:rsidR="0063765E" w:rsidRPr="008F6C85">
        <w:rPr>
          <w:rFonts w:cstheme="minorHAnsi"/>
          <w:sz w:val="24"/>
          <w:szCs w:val="24"/>
        </w:rPr>
        <w:t>above</w:t>
      </w:r>
      <w:r w:rsidR="0063765E">
        <w:rPr>
          <w:rFonts w:cstheme="minorHAnsi"/>
          <w:sz w:val="24"/>
          <w:szCs w:val="24"/>
        </w:rPr>
        <w:t>-mentioned</w:t>
      </w:r>
      <w:r w:rsidR="002E2279" w:rsidRPr="008F6C85">
        <w:rPr>
          <w:rFonts w:cstheme="minorHAnsi"/>
          <w:sz w:val="24"/>
          <w:szCs w:val="24"/>
        </w:rPr>
        <w:t xml:space="preserve">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t>reproducibility</w:t>
      </w:r>
      <w:r w:rsidR="002E2279" w:rsidRPr="008F6C85">
        <w:rPr>
          <w:rFonts w:cstheme="minorHAnsi"/>
          <w:sz w:val="24"/>
          <w:szCs w:val="24"/>
        </w:rPr>
        <w:t xml:space="preserve"> </w:t>
      </w:r>
      <w:r w:rsidR="00435355" w:rsidRPr="008F6C85">
        <w:rPr>
          <w:rFonts w:cstheme="minorHAnsi"/>
          <w:sz w:val="24"/>
          <w:szCs w:val="24"/>
        </w:rPr>
        <w:t>of 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proofErr w:type="spellStart"/>
      <w:r w:rsidR="00C1336A" w:rsidRPr="008F6C85">
        <w:rPr>
          <w:rFonts w:cstheme="minorHAnsi"/>
          <w:sz w:val="24"/>
          <w:szCs w:val="24"/>
        </w:rPr>
        <w:t>cal</w:t>
      </w:r>
      <w:proofErr w:type="spellEnd"/>
      <w:r w:rsidR="00C1336A" w:rsidRPr="008F6C85">
        <w:rPr>
          <w:rFonts w:cstheme="minorHAnsi"/>
          <w:sz w:val="24"/>
          <w:szCs w:val="24"/>
        </w:rPr>
        <w:t xml:space="preserve"> </w:t>
      </w:r>
      <w:proofErr w:type="spellStart"/>
      <w:r w:rsidR="00C1336A" w:rsidRPr="008F6C85">
        <w:rPr>
          <w:rFonts w:cstheme="minorHAnsi"/>
          <w:sz w:val="24"/>
          <w:szCs w:val="24"/>
        </w:rPr>
        <w:t>yr</w:t>
      </w:r>
      <w:proofErr w:type="spellEnd"/>
      <w:r w:rsidR="00C1336A" w:rsidRPr="008F6C85">
        <w:rPr>
          <w:rFonts w:cstheme="minorHAnsi"/>
          <w:sz w:val="24"/>
          <w:szCs w:val="24"/>
        </w:rPr>
        <w:t xml:space="preserve"> BP)</w:t>
      </w:r>
      <w:r w:rsidR="00C1336A">
        <w:rPr>
          <w:rFonts w:cstheme="minorHAnsi"/>
          <w:sz w:val="24"/>
          <w:szCs w:val="24"/>
        </w:rPr>
        <w:t xml:space="preserve"> of each sample </w:t>
      </w:r>
      <w:r w:rsidR="00012F6F">
        <w:rPr>
          <w:rFonts w:cstheme="minorHAnsi"/>
          <w:sz w:val="24"/>
          <w:szCs w:val="24"/>
        </w:rPr>
        <w:t xml:space="preserve">of the pollen records and standardisation of </w:t>
      </w:r>
      <w:r w:rsidR="008C6B39">
        <w:rPr>
          <w:rFonts w:cstheme="minorHAnsi"/>
          <w:sz w:val="24"/>
          <w:szCs w:val="24"/>
        </w:rPr>
        <w:t xml:space="preserve">the </w:t>
      </w:r>
      <w:r w:rsidR="00012F6F">
        <w:rPr>
          <w:rFonts w:cstheme="minorHAnsi"/>
          <w:sz w:val="24"/>
          <w:szCs w:val="24"/>
        </w:rPr>
        <w:t xml:space="preserve">nomenclature and taxonomy of </w:t>
      </w:r>
      <w:r w:rsidR="00D41FAD">
        <w:rPr>
          <w:rFonts w:cstheme="minorHAnsi"/>
          <w:sz w:val="24"/>
          <w:szCs w:val="24"/>
        </w:rPr>
        <w:t xml:space="preserve">pollen taxa in the records are the </w:t>
      </w:r>
      <w:r w:rsidR="0063765E">
        <w:rPr>
          <w:rFonts w:cstheme="minorHAnsi"/>
          <w:sz w:val="24"/>
          <w:szCs w:val="24"/>
        </w:rPr>
        <w:t xml:space="preserve">most </w:t>
      </w:r>
      <w:r w:rsidR="00D41FAD">
        <w:rPr>
          <w:rFonts w:cstheme="minorHAnsi"/>
          <w:sz w:val="24"/>
          <w:szCs w:val="24"/>
        </w:rPr>
        <w:t>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7F52A7A8"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record by</w:t>
      </w:r>
      <w:r w:rsidR="0063765E">
        <w:rPr>
          <w:rFonts w:cstheme="minorHAnsi"/>
          <w:sz w:val="24"/>
          <w:szCs w:val="24"/>
        </w:rPr>
        <w:t xml:space="preserve"> the</w:t>
      </w:r>
      <w:r w:rsidR="00F11A11" w:rsidRPr="008F6C85">
        <w:rPr>
          <w:rFonts w:cstheme="minorHAnsi"/>
          <w:sz w:val="24"/>
          <w:szCs w:val="24"/>
        </w:rPr>
        <w:t xml:space="preserve"> </w:t>
      </w:r>
      <w:proofErr w:type="spellStart"/>
      <w:r w:rsidR="00A73B91" w:rsidRPr="008F6C85">
        <w:rPr>
          <w:rFonts w:cstheme="minorHAnsi"/>
          <w:sz w:val="24"/>
          <w:szCs w:val="24"/>
        </w:rPr>
        <w:t>Bchron</w:t>
      </w:r>
      <w:proofErr w:type="spellEnd"/>
      <w:r w:rsidR="00A73B91" w:rsidRPr="008F6C85">
        <w:rPr>
          <w:rFonts w:cstheme="minorHAnsi"/>
          <w:sz w:val="24"/>
          <w:szCs w:val="24"/>
        </w:rPr>
        <w:t xml:space="preserve">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4A678F" w:rsidRPr="008F6C85">
        <w:rPr>
          <w:rFonts w:cstheme="minorHAnsi"/>
          <w:sz w:val="24"/>
          <w:szCs w:val="24"/>
        </w:rPr>
        <w:t>predicted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w:t>
      </w:r>
      <w:proofErr w:type="spellStart"/>
      <w:r w:rsidR="00A73B91" w:rsidRPr="008F6C85">
        <w:rPr>
          <w:rFonts w:cstheme="minorHAnsi"/>
          <w:sz w:val="24"/>
          <w:szCs w:val="24"/>
        </w:rPr>
        <w:t>bchron</w:t>
      </w:r>
      <w:proofErr w:type="spellEnd"/>
      <w:r w:rsidR="00A73B91" w:rsidRPr="008F6C85">
        <w:rPr>
          <w:rFonts w:cstheme="minorHAnsi"/>
          <w:sz w:val="24"/>
          <w:szCs w:val="24"/>
        </w:rPr>
        <w:t>”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are given in Flantua et al. (2023)</w:t>
      </w:r>
      <w:r w:rsidR="00E709A2" w:rsidRPr="008F6C85">
        <w:rPr>
          <w:rFonts w:cstheme="minorHAnsi"/>
          <w:sz w:val="24"/>
          <w:szCs w:val="24"/>
        </w:rPr>
        <w:t xml:space="preserve">, and the </w:t>
      </w:r>
      <w:r w:rsidR="000F24E8" w:rsidRPr="008F6C85">
        <w:rPr>
          <w:rFonts w:cstheme="minorHAnsi"/>
          <w:sz w:val="24"/>
          <w:szCs w:val="24"/>
        </w:rPr>
        <w:t xml:space="preserve">age-depth model for each record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1F5C14B0"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(Birks et al. xxx)</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 xml:space="preserve">is an important step </w:t>
      </w:r>
      <w:r w:rsidR="00437A50">
        <w:rPr>
          <w:rFonts w:cstheme="minorHAnsi"/>
          <w:sz w:val="24"/>
          <w:szCs w:val="24"/>
        </w:rPr>
        <w:t>in</w:t>
      </w:r>
      <w:r w:rsidR="00596864" w:rsidRPr="008F6C85">
        <w:rPr>
          <w:rFonts w:cstheme="minorHAnsi"/>
          <w:sz w:val="24"/>
          <w:szCs w:val="24"/>
        </w:rPr>
        <w:t xml:space="preserve">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42AC6" w:rsidRPr="001B2A91">
        <w:rPr>
          <w:rFonts w:cstheme="minorHAnsi"/>
          <w:sz w:val="24"/>
          <w:szCs w:val="24"/>
          <w:highlight w:val="yellow"/>
        </w:rPr>
        <w:t>xxx)</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identified by 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fossil pollen data </w:t>
      </w:r>
      <w:r w:rsidR="007953E7" w:rsidRPr="008F6C85">
        <w:rPr>
          <w:rFonts w:cstheme="minorHAnsi"/>
          <w:sz w:val="24"/>
          <w:szCs w:val="24"/>
        </w:rPr>
        <w:t xml:space="preserve">in HOPE is given in </w:t>
      </w:r>
      <w:r w:rsidR="007953E7" w:rsidRPr="000A7312">
        <w:rPr>
          <w:rFonts w:cstheme="minorHAnsi"/>
          <w:sz w:val="24"/>
          <w:szCs w:val="24"/>
          <w:highlight w:val="yellow"/>
        </w:rPr>
        <w:t>Birks et al. (xxx)</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635197CF" w:rsidR="002C6928" w:rsidRPr="00353B0F" w:rsidRDefault="0022077B" w:rsidP="00DA0F85">
      <w:pPr>
        <w:spacing w:line="360" w:lineRule="auto"/>
        <w:jc w:val="both"/>
        <w:rPr>
          <w:rFonts w:cstheme="minorHAnsi"/>
          <w:sz w:val="24"/>
          <w:szCs w:val="24"/>
        </w:rPr>
      </w:pPr>
      <w:r>
        <w:rPr>
          <w:rFonts w:cstheme="minorHAnsi"/>
          <w:sz w:val="24"/>
          <w:szCs w:val="24"/>
        </w:rPr>
        <w:lastRenderedPageBreak/>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analysed by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D9D2390"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 xml:space="preserve">namely, Asia, Europe, North America, Latin America, Africa, and Oceania </w:t>
      </w:r>
      <w:r w:rsidR="002F5F27" w:rsidRPr="00212F39">
        <w:rPr>
          <w:rFonts w:cstheme="minorHAnsi"/>
          <w:color w:val="FF0000"/>
          <w:sz w:val="24"/>
          <w:szCs w:val="24"/>
        </w:rPr>
        <w:t>(Figure 2)</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be representative of </w:t>
      </w:r>
      <w:r w:rsidR="00161A6F">
        <w:rPr>
          <w:rFonts w:cstheme="minorHAnsi"/>
          <w:sz w:val="24"/>
          <w:szCs w:val="24"/>
        </w:rPr>
        <w:t xml:space="preserve">the </w:t>
      </w:r>
      <w:r w:rsidR="00203A20">
        <w:rPr>
          <w:rFonts w:cstheme="minorHAnsi"/>
          <w:sz w:val="24"/>
          <w:szCs w:val="24"/>
        </w:rPr>
        <w:t>entire region. Therefore, we exclude</w:t>
      </w:r>
      <w:r w:rsidR="008512C6">
        <w:rPr>
          <w:rFonts w:cstheme="minorHAnsi"/>
          <w:sz w:val="24"/>
          <w:szCs w:val="24"/>
        </w:rPr>
        <w:t xml:space="preserve"> data from Africa for further </w:t>
      </w:r>
      <w:r w:rsidR="0090701D">
        <w:rPr>
          <w:rFonts w:cstheme="minorHAnsi"/>
          <w:sz w:val="24"/>
          <w:szCs w:val="24"/>
        </w:rPr>
        <w:t>a</w:t>
      </w:r>
      <w:r w:rsidR="008512C6">
        <w:rPr>
          <w:rFonts w:cstheme="minorHAnsi"/>
          <w:sz w:val="24"/>
          <w:szCs w:val="24"/>
        </w:rPr>
        <w:t>nalyses</w:t>
      </w:r>
      <w:r w:rsidR="00942AA3">
        <w:rPr>
          <w:rFonts w:cstheme="minorHAnsi"/>
          <w:sz w:val="24"/>
          <w:szCs w:val="24"/>
        </w:rPr>
        <w:t>.</w:t>
      </w:r>
    </w:p>
    <w:p w14:paraId="7111DF15" w14:textId="76962EAB" w:rsidR="006B04B2" w:rsidRDefault="00055DEA" w:rsidP="00DA0F85">
      <w:pPr>
        <w:spacing w:line="360" w:lineRule="auto"/>
        <w:jc w:val="both"/>
        <w:rPr>
          <w:rFonts w:cstheme="minorHAnsi"/>
          <w:color w:val="FF0000"/>
          <w:sz w:val="24"/>
          <w:szCs w:val="24"/>
        </w:rPr>
      </w:pPr>
      <w:r>
        <w:rPr>
          <w:rFonts w:cstheme="minorHAnsi"/>
          <w:sz w:val="24"/>
          <w:szCs w:val="24"/>
        </w:rPr>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5111759E" w14:textId="10C0B849" w:rsidR="002F4A16" w:rsidRPr="002F4A16" w:rsidRDefault="002F4A16" w:rsidP="002F4A16">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 xml:space="preserve">and average number of samples in pollen records ranges from 45 in Oceania to 84 in Europe </w:t>
      </w:r>
      <w:r w:rsidRPr="00EA0F5C">
        <w:rPr>
          <w:rFonts w:cstheme="minorHAnsi"/>
          <w:color w:val="FF0000"/>
          <w:sz w:val="24"/>
          <w:szCs w:val="24"/>
        </w:rPr>
        <w:t>(Table 3)</w:t>
      </w:r>
      <w:r w:rsidRPr="002F4A16">
        <w:rPr>
          <w:rFonts w:cstheme="minorHAnsi"/>
          <w:sz w:val="24"/>
          <w:szCs w:val="24"/>
        </w:rPr>
        <w:t>.</w:t>
      </w:r>
      <w:r w:rsidR="00EA0F5C">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xml:space="preserve">. Pollen counts in some records from Asia and Oceania are consistent (100) across multiple records because these records are pollen percentages, in which pollen count in each sample is 100 </w:t>
      </w:r>
      <w:r w:rsidRPr="00F859F9">
        <w:rPr>
          <w:rFonts w:cstheme="minorHAnsi"/>
          <w:color w:val="FF0000"/>
          <w:sz w:val="24"/>
          <w:szCs w:val="24"/>
        </w:rPr>
        <w:t>(Figure 5)</w:t>
      </w:r>
      <w:r w:rsidRPr="002F4A16">
        <w:rPr>
          <w:rFonts w:cstheme="minorHAnsi"/>
          <w:sz w:val="24"/>
          <w:szCs w:val="24"/>
        </w:rPr>
        <w:t>.</w:t>
      </w:r>
      <w:r w:rsidR="00F859F9">
        <w:rPr>
          <w:rFonts w:cstheme="minorHAnsi"/>
          <w:sz w:val="24"/>
          <w:szCs w:val="24"/>
        </w:rPr>
        <w:t xml:space="preserve"> </w:t>
      </w:r>
      <w:r w:rsidRPr="002F4A16">
        <w:rPr>
          <w:rFonts w:cstheme="minorHAnsi"/>
          <w:sz w:val="24"/>
          <w:szCs w:val="24"/>
        </w:rPr>
        <w:t xml:space="preserve">A few pollen records from Latin America, North America and Europe </w:t>
      </w:r>
      <w:r w:rsidR="00513060" w:rsidRPr="002F4A16">
        <w:rPr>
          <w:rFonts w:cstheme="minorHAnsi"/>
          <w:sz w:val="24"/>
          <w:szCs w:val="24"/>
        </w:rPr>
        <w:t>have</w:t>
      </w:r>
      <w:r w:rsidRPr="002F4A16">
        <w:rPr>
          <w:rFonts w:cstheme="minorHAnsi"/>
          <w:sz w:val="24"/>
          <w:szCs w:val="24"/>
        </w:rPr>
        <w:t xml:space="preserve"> exceptionally </w:t>
      </w:r>
      <w:r w:rsidR="00513060" w:rsidRPr="002F4A16">
        <w:rPr>
          <w:rFonts w:cstheme="minorHAnsi"/>
          <w:sz w:val="24"/>
          <w:szCs w:val="24"/>
        </w:rPr>
        <w:t>high</w:t>
      </w:r>
      <w:r w:rsidRPr="002F4A16">
        <w:rPr>
          <w:rFonts w:cstheme="minorHAnsi"/>
          <w:sz w:val="24"/>
          <w:szCs w:val="24"/>
        </w:rPr>
        <w:t xml:space="preserve"> pollen counts. Similarly, there is high variation in number of chronology control points among chronology tables from each region </w:t>
      </w:r>
      <w:r w:rsidRPr="00513060">
        <w:rPr>
          <w:rFonts w:cstheme="minorHAnsi"/>
          <w:color w:val="FF0000"/>
          <w:sz w:val="24"/>
          <w:szCs w:val="24"/>
        </w:rPr>
        <w:t>(Figure 6)</w:t>
      </w:r>
      <w:r w:rsidRPr="002F4A16">
        <w:rPr>
          <w:rFonts w:cstheme="minorHAnsi"/>
          <w:sz w:val="24"/>
          <w:szCs w:val="24"/>
        </w:rPr>
        <w:t xml:space="preserve">, where average number of chronology control points varies from 8 each in Latin America, North </w:t>
      </w:r>
      <w:r w:rsidR="00513060" w:rsidRPr="002F4A16">
        <w:rPr>
          <w:rFonts w:cstheme="minorHAnsi"/>
          <w:sz w:val="24"/>
          <w:szCs w:val="24"/>
        </w:rPr>
        <w:t>America,</w:t>
      </w:r>
      <w:r w:rsidRPr="002F4A16">
        <w:rPr>
          <w:rFonts w:cstheme="minorHAnsi"/>
          <w:sz w:val="24"/>
          <w:szCs w:val="24"/>
        </w:rPr>
        <w:t xml:space="preserve"> and Oceania to 13 in Asia </w:t>
      </w:r>
      <w:r w:rsidRPr="00513060">
        <w:rPr>
          <w:rFonts w:cstheme="minorHAnsi"/>
          <w:color w:val="FF0000"/>
          <w:sz w:val="24"/>
          <w:szCs w:val="24"/>
        </w:rPr>
        <w:t>(Table 3)</w:t>
      </w:r>
      <w:r w:rsidRPr="002F4A16">
        <w:rPr>
          <w:rFonts w:cstheme="minorHAnsi"/>
          <w:sz w:val="24"/>
          <w:szCs w:val="24"/>
        </w:rPr>
        <w:t xml:space="preserve">. Calibrated age of pollen records in each region ranges from 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BP to 12000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w:t>
      </w:r>
      <w:r w:rsidR="004D1EFF" w:rsidRPr="002F4A16">
        <w:rPr>
          <w:rFonts w:cstheme="minorHAnsi"/>
          <w:sz w:val="24"/>
          <w:szCs w:val="24"/>
        </w:rPr>
        <w:t>BP and</w:t>
      </w:r>
      <w:r w:rsidRPr="002F4A16">
        <w:rPr>
          <w:rFonts w:cstheme="minorHAnsi"/>
          <w:sz w:val="24"/>
          <w:szCs w:val="24"/>
        </w:rPr>
        <w:t xml:space="preserve"> is relatively consistent </w:t>
      </w:r>
      <w:r w:rsidR="004D1EFF" w:rsidRPr="002F4A16">
        <w:rPr>
          <w:rFonts w:cstheme="minorHAnsi"/>
          <w:sz w:val="24"/>
          <w:szCs w:val="24"/>
        </w:rPr>
        <w:t>across</w:t>
      </w:r>
      <w:r w:rsidRPr="002F4A16">
        <w:rPr>
          <w:rFonts w:cstheme="minorHAnsi"/>
          <w:sz w:val="24"/>
          <w:szCs w:val="24"/>
        </w:rPr>
        <w:t xml:space="preserve"> pollen records in all </w:t>
      </w:r>
      <w:r w:rsidR="004D1EFF">
        <w:rPr>
          <w:rFonts w:cstheme="minorHAnsi"/>
          <w:sz w:val="24"/>
          <w:szCs w:val="24"/>
        </w:rPr>
        <w:t xml:space="preserve">the </w:t>
      </w:r>
      <w:r w:rsidRPr="002F4A16">
        <w:rPr>
          <w:rFonts w:cstheme="minorHAnsi"/>
          <w:sz w:val="24"/>
          <w:szCs w:val="24"/>
        </w:rPr>
        <w:t>region</w:t>
      </w:r>
      <w:r w:rsidR="004D1EFF">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sidR="004D1EFF">
        <w:rPr>
          <w:rFonts w:cstheme="minorHAnsi"/>
          <w:sz w:val="24"/>
          <w:szCs w:val="24"/>
        </w:rPr>
        <w:t xml:space="preserve"> </w:t>
      </w:r>
      <w:r w:rsidRPr="002F4A16">
        <w:rPr>
          <w:rFonts w:cstheme="minorHAnsi"/>
          <w:sz w:val="24"/>
          <w:szCs w:val="24"/>
        </w:rPr>
        <w:t xml:space="preserve">However, there is big variation in the calibrated age uncertainty of the samples of pollen records in each region </w:t>
      </w:r>
      <w:r w:rsidRPr="00045C00">
        <w:rPr>
          <w:rFonts w:cstheme="minorHAnsi"/>
          <w:color w:val="FF0000"/>
          <w:sz w:val="24"/>
          <w:szCs w:val="24"/>
        </w:rPr>
        <w:t>(Figure 8, table 3)</w:t>
      </w:r>
      <w:r w:rsidRPr="002F4A16">
        <w:rPr>
          <w:rFonts w:cstheme="minorHAnsi"/>
          <w:sz w:val="24"/>
          <w:szCs w:val="24"/>
        </w:rPr>
        <w:t xml:space="preserve">, </w:t>
      </w:r>
      <w:r w:rsidR="00045C00" w:rsidRPr="002F4A16">
        <w:rPr>
          <w:rFonts w:cstheme="minorHAnsi"/>
          <w:sz w:val="24"/>
          <w:szCs w:val="24"/>
        </w:rPr>
        <w:t>where</w:t>
      </w:r>
      <w:r w:rsidRPr="002F4A16">
        <w:rPr>
          <w:rFonts w:cstheme="minorHAnsi"/>
          <w:sz w:val="24"/>
          <w:szCs w:val="24"/>
        </w:rPr>
        <w:t xml:space="preserve"> average calibrated age </w:t>
      </w:r>
      <w:r w:rsidR="00045C00" w:rsidRPr="002F4A16">
        <w:rPr>
          <w:rFonts w:cstheme="minorHAnsi"/>
          <w:sz w:val="24"/>
          <w:szCs w:val="24"/>
        </w:rPr>
        <w:t>uncertainty</w:t>
      </w:r>
      <w:r w:rsidRPr="002F4A16">
        <w:rPr>
          <w:rFonts w:cstheme="minorHAnsi"/>
          <w:sz w:val="24"/>
          <w:szCs w:val="24"/>
        </w:rPr>
        <w:t xml:space="preserve">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environments of pollen records, respectively from Asia, </w:t>
      </w:r>
      <w:r w:rsidRPr="002F4A16">
        <w:rPr>
          <w:rFonts w:cstheme="minorHAnsi"/>
          <w:sz w:val="24"/>
          <w:szCs w:val="24"/>
        </w:rPr>
        <w:lastRenderedPageBreak/>
        <w:t xml:space="preserve">Europe, North America, Latin America, and Oceania </w:t>
      </w:r>
      <w:r w:rsidRPr="00045C00">
        <w:rPr>
          <w:rFonts w:cstheme="minorHAnsi"/>
          <w:color w:val="FF0000"/>
          <w:sz w:val="24"/>
          <w:szCs w:val="24"/>
        </w:rPr>
        <w:t>(Table 4)</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Similarly, there are 20, 14, 12, 11, and 8 chronology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7B54098B"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Pr="00510606">
        <w:rPr>
          <w:rFonts w:cstheme="minorHAnsi"/>
          <w:b/>
          <w:bCs/>
          <w:sz w:val="24"/>
          <w:szCs w:val="24"/>
        </w:rPr>
        <w:t>use of HOPE-data</w:t>
      </w:r>
    </w:p>
    <w:p w14:paraId="5D057B5C" w14:textId="09D3B090"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is mainly used </w:t>
      </w:r>
      <w:r w:rsidR="00F72505">
        <w:rPr>
          <w:rFonts w:cstheme="minorHAnsi"/>
          <w:sz w:val="24"/>
          <w:szCs w:val="24"/>
        </w:rPr>
        <w:t>for 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2541CA">
        <w:rPr>
          <w:rFonts w:cstheme="minorHAnsi"/>
          <w:sz w:val="24"/>
          <w:szCs w:val="24"/>
        </w:rPr>
        <w:t xml:space="preserve"> thereby are sued as response variables in the test of </w:t>
      </w:r>
      <w:r w:rsidR="00C26DD9">
        <w:rPr>
          <w:rFonts w:cstheme="minorHAnsi"/>
          <w:sz w:val="24"/>
          <w:szCs w:val="24"/>
        </w:rPr>
        <w:t xml:space="preserve">main </w:t>
      </w:r>
      <w:r w:rsidR="000F3A1B">
        <w:rPr>
          <w:rFonts w:cstheme="minorHAnsi"/>
          <w:sz w:val="24"/>
          <w:szCs w:val="24"/>
        </w:rPr>
        <w:t>HOPE-</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and rate of pollen-compositional change (</w:t>
      </w:r>
      <w:proofErr w:type="spellStart"/>
      <w:r w:rsidR="0094091A">
        <w:rPr>
          <w:rFonts w:cstheme="minorHAnsi"/>
          <w:sz w:val="24"/>
          <w:szCs w:val="24"/>
        </w:rPr>
        <w:t>RoC</w:t>
      </w:r>
      <w:proofErr w:type="spellEnd"/>
      <w:r w:rsidR="0094091A">
        <w:rPr>
          <w:rFonts w:cstheme="minorHAnsi"/>
          <w:sz w:val="24"/>
          <w:szCs w:val="24"/>
        </w:rPr>
        <w:t xml:space="preserve">) </w:t>
      </w:r>
      <w:r w:rsidR="00BE201B">
        <w:rPr>
          <w:rFonts w:cstheme="minorHAnsi"/>
          <w:sz w:val="24"/>
          <w:szCs w:val="24"/>
        </w:rPr>
        <w:t xml:space="preserve">using fossil pollen data from Europe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94091A" w:rsidRPr="00697F6F">
        <w:rPr>
          <w:rFonts w:cstheme="minorHAnsi"/>
          <w:color w:val="FF0000"/>
          <w:sz w:val="24"/>
          <w:szCs w:val="24"/>
        </w:rPr>
        <w:t xml:space="preserve">, 10, </w:t>
      </w:r>
      <w:r w:rsidR="009A4A00" w:rsidRPr="00697F6F">
        <w:rPr>
          <w:rFonts w:cstheme="minorHAnsi"/>
          <w:color w:val="FF0000"/>
          <w:sz w:val="24"/>
          <w:szCs w:val="24"/>
        </w:rPr>
        <w:t>11</w:t>
      </w:r>
      <w:r w:rsidR="00840641" w:rsidRPr="00697F6F">
        <w:rPr>
          <w:rFonts w:cstheme="minorHAnsi"/>
          <w:color w:val="FF0000"/>
          <w:sz w:val="24"/>
          <w:szCs w:val="24"/>
        </w:rPr>
        <w:t>)</w:t>
      </w:r>
      <w:r w:rsidR="00840641">
        <w:rPr>
          <w:rFonts w:cstheme="minorHAnsi"/>
          <w:sz w:val="24"/>
          <w:szCs w:val="24"/>
        </w:rPr>
        <w:t xml:space="preserve">. </w:t>
      </w:r>
    </w:p>
    <w:p w14:paraId="2481A894" w14:textId="4C48FCD9"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where we used time (sample age) as the sole explanatory variable. We estimated the total gradient length by calculating range of the sample scores (</w:t>
      </w:r>
      <w:proofErr w:type="spellStart"/>
      <w:r w:rsidRPr="003A763A">
        <w:rPr>
          <w:rFonts w:cstheme="minorHAnsi"/>
          <w:i/>
          <w:iCs/>
          <w:sz w:val="24"/>
          <w:szCs w:val="24"/>
        </w:rPr>
        <w:t>CaseR</w:t>
      </w:r>
      <w:proofErr w:type="spellEnd"/>
      <w:r w:rsidRPr="00DA11CF">
        <w:rPr>
          <w:rFonts w:cstheme="minorHAnsi"/>
          <w:sz w:val="24"/>
          <w:szCs w:val="24"/>
        </w:rPr>
        <w:t>) of the first DCCA axis, whereas the individual ‘</w:t>
      </w:r>
      <w:proofErr w:type="spellStart"/>
      <w:r w:rsidRPr="003A763A">
        <w:rPr>
          <w:rFonts w:cstheme="minorHAnsi"/>
          <w:i/>
          <w:iCs/>
          <w:sz w:val="24"/>
          <w:szCs w:val="24"/>
        </w:rPr>
        <w:t>CaseR</w:t>
      </w:r>
      <w:proofErr w:type="spellEnd"/>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via “</w:t>
      </w:r>
      <w:proofErr w:type="spellStart"/>
      <w:r w:rsidRPr="00DA11CF">
        <w:rPr>
          <w:rFonts w:cstheme="minorHAnsi"/>
          <w:sz w:val="24"/>
          <w:szCs w:val="24"/>
        </w:rPr>
        <w:t>fit_ordination</w:t>
      </w:r>
      <w:proofErr w:type="spellEnd"/>
      <w:r w:rsidRPr="00DA11CF">
        <w:rPr>
          <w:rFonts w:cstheme="minorHAnsi"/>
          <w:sz w:val="24"/>
          <w:szCs w:val="24"/>
        </w:rPr>
        <w:t>” function in R-</w:t>
      </w:r>
      <w:proofErr w:type="spellStart"/>
      <w:r w:rsidRPr="00DA11CF">
        <w:rPr>
          <w:rFonts w:cstheme="minorHAnsi"/>
          <w:sz w:val="24"/>
          <w:szCs w:val="24"/>
        </w:rPr>
        <w:t>Ecopol</w:t>
      </w:r>
      <w:proofErr w:type="spellEnd"/>
      <w:r w:rsidRPr="00DA11CF">
        <w:rPr>
          <w:rFonts w:cstheme="minorHAnsi"/>
          <w:sz w:val="24"/>
          <w:szCs w:val="24"/>
        </w:rPr>
        <w:t xml:space="preserve">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696F3AA7" w:rsidR="006D6500" w:rsidRDefault="00615CEE" w:rsidP="006D6500">
      <w:pPr>
        <w:spacing w:line="360" w:lineRule="auto"/>
        <w:jc w:val="both"/>
        <w:rPr>
          <w:rFonts w:cstheme="minorHAnsi"/>
          <w:sz w:val="24"/>
          <w:szCs w:val="24"/>
        </w:rPr>
      </w:pPr>
      <w:r>
        <w:rPr>
          <w:rFonts w:cstheme="minorHAnsi"/>
          <w:sz w:val="24"/>
          <w:szCs w:val="24"/>
        </w:rPr>
        <w:t xml:space="preserve">Using </w:t>
      </w:r>
      <w:r w:rsidR="00697FF9">
        <w:rPr>
          <w:rFonts w:cstheme="minorHAnsi"/>
          <w:sz w:val="24"/>
          <w:szCs w:val="24"/>
        </w:rPr>
        <w:t xml:space="preserve">a </w:t>
      </w:r>
      <w:r w:rsidR="004F457F">
        <w:rPr>
          <w:rFonts w:cstheme="minorHAnsi"/>
          <w:sz w:val="24"/>
          <w:szCs w:val="24"/>
        </w:rPr>
        <w:t xml:space="preserve">procedure </w:t>
      </w:r>
      <w:r w:rsidR="004F457F" w:rsidRPr="00A56E56">
        <w:rPr>
          <w:rFonts w:cstheme="minorHAnsi"/>
          <w:sz w:val="24"/>
          <w:szCs w:val="24"/>
        </w:rPr>
        <w:t xml:space="preserve">by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A56E56">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823221" w:rsidRPr="00A56E56">
        <w:rPr>
          <w:rFonts w:cstheme="minorHAnsi"/>
          <w:sz w:val="24"/>
          <w:szCs w:val="24"/>
        </w:rPr>
        <w:fldChar w:fldCharType="separate"/>
      </w:r>
      <w:r w:rsidR="00A56E56" w:rsidRPr="00A56E56">
        <w:rPr>
          <w:rFonts w:cstheme="minorHAnsi"/>
          <w:noProof/>
          <w:sz w:val="24"/>
          <w:szCs w:val="24"/>
        </w:rPr>
        <w:t>(2021)</w:t>
      </w:r>
      <w:r w:rsidR="00823221" w:rsidRPr="00A56E56">
        <w:rPr>
          <w:rFonts w:cstheme="minorHAnsi"/>
          <w:sz w:val="24"/>
          <w:szCs w:val="24"/>
        </w:rPr>
        <w:fldChar w:fldCharType="end"/>
      </w:r>
      <w:bookmarkEnd w:id="1"/>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proofErr w:type="spellStart"/>
      <w:r w:rsidR="00697F6F">
        <w:rPr>
          <w:rFonts w:cstheme="minorHAnsi"/>
          <w:sz w:val="24"/>
          <w:szCs w:val="24"/>
        </w:rPr>
        <w:t>RoC</w:t>
      </w:r>
      <w:proofErr w:type="spellEnd"/>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record using the authors’</w:t>
      </w:r>
      <w:r w:rsidR="004F457F">
        <w:rPr>
          <w:rFonts w:cstheme="minorHAnsi"/>
          <w:sz w:val="24"/>
          <w:szCs w:val="24"/>
        </w:rPr>
        <w:t xml:space="preserve"> </w:t>
      </w:r>
      <w:r w:rsidR="006D6500" w:rsidRPr="004F457F">
        <w:rPr>
          <w:rFonts w:cstheme="minorHAnsi"/>
          <w:sz w:val="24"/>
          <w:szCs w:val="24"/>
          <w:lang w:val="en-US"/>
        </w:rPr>
        <w:t>“R-</w:t>
      </w:r>
      <w:proofErr w:type="spellStart"/>
      <w:r w:rsidR="006D6500" w:rsidRPr="004F457F">
        <w:rPr>
          <w:rFonts w:cstheme="minorHAnsi"/>
          <w:sz w:val="24"/>
          <w:szCs w:val="24"/>
          <w:lang w:val="en-US"/>
        </w:rPr>
        <w:t>Ratepol</w:t>
      </w:r>
      <w:proofErr w:type="spellEnd"/>
      <w:r w:rsidR="006D6500" w:rsidRPr="004F457F">
        <w:rPr>
          <w:rFonts w:cstheme="minorHAnsi"/>
          <w:sz w:val="24"/>
          <w:szCs w:val="24"/>
          <w:lang w:val="en-US"/>
        </w:rPr>
        <w:t xml:space="preserve">” package </w:t>
      </w:r>
      <w:r w:rsidR="00A56E56" w:rsidRPr="00A56E56">
        <w:rPr>
          <w:rFonts w:cstheme="minorHAnsi"/>
          <w:sz w:val="24"/>
          <w:szCs w:val="24"/>
        </w:rPr>
        <w:fldChar w:fldCharType="begin" w:fldLock="1"/>
      </w:r>
      <w:r w:rsidR="00A75EC9">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approach","type":"article-journal","volume":"293"},"uris":["http://www.mendeley.com/documents/?uuid=7b4f9725-3f33-427d-9188-214b86ebc07a"]}],"mendeley":{"formattedCitation":"(Mottl et al. 2021)","plainTextFormattedCitation":"(Mottl et al. 2021)","previouslyFormattedCitation":"(Mottl et al. 2021)"},"properties":{"noteIndex":0},"schema":"https://github.com/citation-style-language/schema/raw/master/csl-citation.json"}</w:instrText>
      </w:r>
      <w:r w:rsidR="00A56E56" w:rsidRPr="00A56E56">
        <w:rPr>
          <w:rFonts w:cstheme="minorHAnsi"/>
          <w:sz w:val="24"/>
          <w:szCs w:val="24"/>
        </w:rPr>
        <w:fldChar w:fldCharType="separate"/>
      </w:r>
      <w:r w:rsidR="00A56E56" w:rsidRPr="00A56E56">
        <w:rPr>
          <w:rFonts w:cstheme="minorHAnsi"/>
          <w:noProof/>
          <w:sz w:val="24"/>
          <w:szCs w:val="24"/>
        </w:rPr>
        <w:t>(Mottl et al. 2021)</w:t>
      </w:r>
      <w:r w:rsidR="00A56E56"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 xml:space="preserve">size of 500 years and 5 window shifts and estimated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A75EC9">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 xml:space="preserve">range for 500 years for each pollen type.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we</w:t>
      </w:r>
      <w:r w:rsidR="00602AD2">
        <w:rPr>
          <w:rFonts w:cstheme="minorHAnsi"/>
          <w:sz w:val="24"/>
          <w:szCs w:val="24"/>
        </w:rPr>
        <w:t xml:space="preserve"> </w:t>
      </w:r>
      <w:r w:rsidR="006D6500" w:rsidRPr="006D6500">
        <w:rPr>
          <w:rFonts w:cstheme="minorHAnsi"/>
          <w:sz w:val="24"/>
          <w:szCs w:val="24"/>
        </w:rPr>
        <w:t>selected the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random resampling without replacement. We set the number of</w:t>
      </w:r>
      <w:r w:rsidR="00602AD2">
        <w:rPr>
          <w:rFonts w:cstheme="minorHAnsi"/>
          <w:sz w:val="24"/>
          <w:szCs w:val="24"/>
        </w:rPr>
        <w:t xml:space="preserve"> </w:t>
      </w:r>
      <w:r w:rsidR="006D6500" w:rsidRPr="006D6500">
        <w:rPr>
          <w:rFonts w:cstheme="minorHAnsi"/>
          <w:sz w:val="24"/>
          <w:szCs w:val="24"/>
        </w:rPr>
        <w:t xml:space="preserve">iterations to 1,000. A detailed </w:t>
      </w:r>
      <w:r w:rsidR="006D6500" w:rsidRPr="006D6500">
        <w:rPr>
          <w:rFonts w:cstheme="minorHAnsi"/>
          <w:sz w:val="24"/>
          <w:szCs w:val="24"/>
        </w:rPr>
        <w:lastRenderedPageBreak/>
        <w:t xml:space="preserve">procedure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and</w:t>
      </w:r>
      <w:r w:rsidR="00602AD2">
        <w:rPr>
          <w:rFonts w:cstheme="minorHAnsi"/>
          <w:sz w:val="24"/>
          <w:szCs w:val="24"/>
        </w:rPr>
        <w:t xml:space="preserve"> </w:t>
      </w:r>
      <w:r w:rsidR="006D6500" w:rsidRPr="006D6500">
        <w:rPr>
          <w:rFonts w:cstheme="minorHAnsi"/>
          <w:sz w:val="24"/>
          <w:szCs w:val="24"/>
        </w:rPr>
        <w:t xml:space="preserve">reasons for estimating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over 500-year bins are described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754A4C">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754A4C" w:rsidRPr="00A56E56">
        <w:rPr>
          <w:rFonts w:cstheme="minorHAnsi"/>
          <w:sz w:val="24"/>
          <w:szCs w:val="24"/>
        </w:rPr>
        <w:fldChar w:fldCharType="separate"/>
      </w:r>
      <w:r w:rsidR="00754A4C" w:rsidRPr="00A56E56">
        <w:rPr>
          <w:rFonts w:cstheme="minorHAnsi"/>
          <w:noProof/>
          <w:sz w:val="24"/>
          <w:szCs w:val="24"/>
        </w:rPr>
        <w:t>(2021)</w:t>
      </w:r>
      <w:r w:rsidR="00754A4C" w:rsidRPr="00A56E56">
        <w:rPr>
          <w:rFonts w:cstheme="minorHAnsi"/>
          <w:sz w:val="24"/>
          <w:szCs w:val="24"/>
        </w:rPr>
        <w:fldChar w:fldCharType="end"/>
      </w:r>
      <w:r w:rsidR="006D6500" w:rsidRPr="006D6500">
        <w:rPr>
          <w:rFonts w:cstheme="minorHAnsi"/>
          <w:sz w:val="24"/>
          <w:szCs w:val="24"/>
        </w:rPr>
        <w:t>.</w:t>
      </w:r>
    </w:p>
    <w:p w14:paraId="6F77C18F" w14:textId="1AB01E1C"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as revealed by total gradient length,</w:t>
      </w:r>
      <w:r>
        <w:rPr>
          <w:rFonts w:cstheme="minorHAnsi"/>
          <w:sz w:val="24"/>
          <w:szCs w:val="24"/>
        </w:rPr>
        <w:t xml:space="preserve"> is non-linear</w:t>
      </w:r>
      <w:r w:rsidR="00916761">
        <w:rPr>
          <w:rFonts w:cstheme="minorHAnsi"/>
          <w:sz w:val="24"/>
          <w:szCs w:val="24"/>
        </w:rPr>
        <w:t xml:space="preserve"> in Europe</w:t>
      </w:r>
      <w:r w:rsidR="00FA62D7">
        <w:rPr>
          <w:rFonts w:cstheme="minorHAnsi"/>
          <w:sz w:val="24"/>
          <w:szCs w:val="24"/>
        </w:rPr>
        <w:t xml:space="preserve"> (</w:t>
      </w:r>
      <w:r w:rsidR="00FA62D7" w:rsidRPr="00795C2C">
        <w:rPr>
          <w:rFonts w:cstheme="minorHAnsi"/>
          <w:color w:val="FF0000"/>
          <w:sz w:val="24"/>
          <w:szCs w:val="24"/>
        </w:rPr>
        <w:t>Figure 9</w:t>
      </w:r>
      <w:r w:rsidR="00FA62D7">
        <w:rPr>
          <w:rFonts w:cstheme="minorHAnsi"/>
          <w:sz w:val="24"/>
          <w:szCs w:val="24"/>
        </w:rPr>
        <w:t xml:space="preserve">). </w:t>
      </w:r>
      <w:r w:rsidR="00C977AB">
        <w:rPr>
          <w:rFonts w:cstheme="minorHAnsi"/>
          <w:sz w:val="24"/>
          <w:szCs w:val="24"/>
        </w:rPr>
        <w:t xml:space="preserve">Along latitudinal gradient, </w:t>
      </w:r>
      <w:r w:rsidR="00F55AC2">
        <w:rPr>
          <w:rFonts w:cstheme="minorHAnsi"/>
          <w:sz w:val="24"/>
          <w:szCs w:val="24"/>
        </w:rPr>
        <w:t xml:space="preserve">compositional turnover 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(Figure 9b</w:t>
      </w:r>
      <w:r w:rsidR="0099246C" w:rsidRPr="00697F6F">
        <w:rPr>
          <w:rFonts w:cstheme="minorHAnsi"/>
          <w:color w:val="FF0000"/>
          <w:sz w:val="24"/>
          <w:szCs w:val="24"/>
        </w:rPr>
        <w:t>)</w:t>
      </w:r>
      <w:r w:rsidR="0099246C" w:rsidRPr="00697F6F">
        <w:rPr>
          <w:rFonts w:cstheme="minorHAnsi"/>
          <w:sz w:val="24"/>
          <w:szCs w:val="24"/>
        </w:rPr>
        <w:t xml:space="preserve">. </w:t>
      </w:r>
      <w:r w:rsidR="009511CF" w:rsidRPr="00410C95">
        <w:rPr>
          <w:rFonts w:cstheme="minorHAnsi"/>
          <w:sz w:val="24"/>
          <w:szCs w:val="24"/>
        </w:rPr>
        <w:t xml:space="preserve">Similarly,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along the latitudinal gradient</w:t>
      </w:r>
      <w:r w:rsidR="001D62A4">
        <w:rPr>
          <w:rFonts w:cstheme="minorHAnsi"/>
          <w:sz w:val="24"/>
          <w:szCs w:val="24"/>
        </w:rPr>
        <w:t xml:space="preserve"> </w:t>
      </w:r>
      <w:r w:rsidR="001D62A4" w:rsidRPr="00697F6F">
        <w:rPr>
          <w:rFonts w:cstheme="minorHAnsi"/>
          <w:color w:val="FF0000"/>
          <w:sz w:val="24"/>
          <w:szCs w:val="24"/>
        </w:rPr>
        <w:t>(Figure 9c)</w:t>
      </w:r>
      <w:r w:rsidR="001D62A4">
        <w:rPr>
          <w:rFonts w:cstheme="minorHAnsi"/>
          <w:sz w:val="24"/>
          <w:szCs w:val="24"/>
        </w:rPr>
        <w:t xml:space="preserve">. </w:t>
      </w:r>
    </w:p>
    <w:p w14:paraId="32696AE4" w14:textId="42AFA423" w:rsidR="006C44B7" w:rsidRDefault="00410C95" w:rsidP="00040A0C">
      <w:pPr>
        <w:spacing w:line="360" w:lineRule="auto"/>
        <w:jc w:val="both"/>
        <w:rPr>
          <w:rFonts w:cstheme="minorHAnsi"/>
          <w:sz w:val="24"/>
          <w:szCs w:val="24"/>
        </w:rPr>
      </w:pPr>
      <w:r>
        <w:rPr>
          <w:rFonts w:cstheme="minorHAnsi"/>
          <w:sz w:val="24"/>
          <w:szCs w:val="24"/>
        </w:rPr>
        <w:t xml:space="preserve">Temporally, there is a marked increase in </w:t>
      </w:r>
      <w:r w:rsidR="00143E5A">
        <w:rPr>
          <w:rFonts w:cstheme="minorHAnsi"/>
          <w:sz w:val="24"/>
          <w:szCs w:val="24"/>
        </w:rPr>
        <w:t xml:space="preserve">compositional turnover (DCCA axis 1 </w:t>
      </w:r>
      <w:proofErr w:type="spellStart"/>
      <w:r w:rsidR="00143E5A" w:rsidRPr="00143E5A">
        <w:rPr>
          <w:rFonts w:cstheme="minorHAnsi"/>
          <w:i/>
          <w:iCs/>
          <w:sz w:val="24"/>
          <w:szCs w:val="24"/>
        </w:rPr>
        <w:t>CaseR</w:t>
      </w:r>
      <w:proofErr w:type="spellEnd"/>
      <w:r w:rsidR="00143E5A">
        <w:rPr>
          <w:rFonts w:cstheme="minorHAnsi"/>
          <w:sz w:val="24"/>
          <w:szCs w:val="24"/>
        </w:rPr>
        <w:t xml:space="preserve"> scores)</w:t>
      </w:r>
      <w:r w:rsidR="00A47E92">
        <w:rPr>
          <w:rFonts w:cstheme="minorHAnsi"/>
          <w:sz w:val="24"/>
          <w:szCs w:val="24"/>
        </w:rPr>
        <w:t xml:space="preserve"> 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w:t>
      </w:r>
      <w:proofErr w:type="spellStart"/>
      <w:r w:rsidR="00587FF0">
        <w:rPr>
          <w:rFonts w:cstheme="minorHAnsi"/>
          <w:sz w:val="24"/>
          <w:szCs w:val="24"/>
        </w:rPr>
        <w:t>cal</w:t>
      </w:r>
      <w:proofErr w:type="spellEnd"/>
      <w:r w:rsidR="00587FF0">
        <w:rPr>
          <w:rFonts w:cstheme="minorHAnsi"/>
          <w:sz w:val="24"/>
          <w:szCs w:val="24"/>
        </w:rPr>
        <w:t xml:space="preserve"> </w:t>
      </w:r>
      <w:proofErr w:type="spellStart"/>
      <w:r w:rsidR="00587FF0">
        <w:rPr>
          <w:rFonts w:cstheme="minorHAnsi"/>
          <w:sz w:val="24"/>
          <w:szCs w:val="24"/>
        </w:rPr>
        <w:t>yr</w:t>
      </w:r>
      <w:proofErr w:type="spellEnd"/>
      <w:r w:rsidR="00587FF0">
        <w:rPr>
          <w:rFonts w:cstheme="minorHAnsi"/>
          <w:sz w:val="24"/>
          <w:szCs w:val="24"/>
        </w:rPr>
        <w:t xml:space="preserve"> BP) </w:t>
      </w:r>
      <w:r w:rsidR="008E5691" w:rsidRPr="00697F6F">
        <w:rPr>
          <w:rFonts w:cstheme="minorHAnsi"/>
          <w:color w:val="FF0000"/>
          <w:sz w:val="24"/>
          <w:szCs w:val="24"/>
        </w:rPr>
        <w:t>(Figure 10)</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increase in turnover is observed </w:t>
      </w:r>
      <w:r w:rsidR="00916ED9">
        <w:rPr>
          <w:rFonts w:cstheme="minorHAnsi"/>
          <w:sz w:val="24"/>
          <w:szCs w:val="24"/>
        </w:rPr>
        <w:t xml:space="preserve">until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w:t>
      </w:r>
      <w:proofErr w:type="spellStart"/>
      <w:r w:rsidR="00EB4A58">
        <w:rPr>
          <w:rFonts w:cstheme="minorHAnsi"/>
          <w:sz w:val="24"/>
          <w:szCs w:val="24"/>
        </w:rPr>
        <w:t>cal</w:t>
      </w:r>
      <w:proofErr w:type="spellEnd"/>
      <w:r w:rsidR="00EB4A58">
        <w:rPr>
          <w:rFonts w:cstheme="minorHAnsi"/>
          <w:sz w:val="24"/>
          <w:szCs w:val="24"/>
        </w:rPr>
        <w:t xml:space="preserve"> </w:t>
      </w:r>
      <w:proofErr w:type="spellStart"/>
      <w:r w:rsidR="00EB4A58">
        <w:rPr>
          <w:rFonts w:cstheme="minorHAnsi"/>
          <w:sz w:val="24"/>
          <w:szCs w:val="24"/>
        </w:rPr>
        <w:t>yr</w:t>
      </w:r>
      <w:proofErr w:type="spellEnd"/>
      <w:r w:rsidR="00EB4A58">
        <w:rPr>
          <w:rFonts w:cstheme="minorHAnsi"/>
          <w:sz w:val="24"/>
          <w:szCs w:val="24"/>
        </w:rPr>
        <w:t xml:space="preserve"> BP</w:t>
      </w:r>
      <w:r w:rsidR="00695EF4">
        <w:rPr>
          <w:rFonts w:cstheme="minorHAnsi"/>
          <w:sz w:val="24"/>
          <w:szCs w:val="24"/>
        </w:rPr>
        <w:t>).</w:t>
      </w:r>
      <w:r w:rsidR="00E27471">
        <w:rPr>
          <w:rFonts w:cstheme="minorHAnsi"/>
          <w:sz w:val="24"/>
          <w:szCs w:val="24"/>
        </w:rPr>
        <w:t xml:space="preserve"> In the ‘Cold’ climate zone, there </w:t>
      </w:r>
      <w:r w:rsidR="00365127">
        <w:rPr>
          <w:rFonts w:cstheme="minorHAnsi"/>
          <w:sz w:val="24"/>
          <w:szCs w:val="24"/>
        </w:rPr>
        <w:t xml:space="preserve">is a gradual increase in compositional turnover from the late-Holocene (c. 1000 </w:t>
      </w:r>
      <w:proofErr w:type="spellStart"/>
      <w:r w:rsidR="00040A0C">
        <w:rPr>
          <w:rFonts w:cstheme="minorHAnsi"/>
          <w:sz w:val="24"/>
          <w:szCs w:val="24"/>
        </w:rPr>
        <w:t>cal</w:t>
      </w:r>
      <w:proofErr w:type="spellEnd"/>
      <w:r w:rsidR="00040A0C">
        <w:rPr>
          <w:rFonts w:cstheme="minorHAnsi"/>
          <w:sz w:val="24"/>
          <w:szCs w:val="24"/>
        </w:rPr>
        <w:t xml:space="preserve"> </w:t>
      </w:r>
      <w:proofErr w:type="spellStart"/>
      <w:r w:rsidR="00040A0C">
        <w:rPr>
          <w:rFonts w:cstheme="minorHAnsi"/>
          <w:sz w:val="24"/>
          <w:szCs w:val="24"/>
        </w:rPr>
        <w:t>yr</w:t>
      </w:r>
      <w:proofErr w:type="spellEnd"/>
      <w:r w:rsidR="00040A0C">
        <w:rPr>
          <w:rFonts w:cstheme="minorHAnsi"/>
          <w:sz w:val="24"/>
          <w:szCs w:val="24"/>
        </w:rPr>
        <w:t xml:space="preserve"> BP) to present </w:t>
      </w:r>
      <w:r w:rsidR="00040A0C" w:rsidRPr="00697F6F">
        <w:rPr>
          <w:rFonts w:cstheme="minorHAnsi"/>
          <w:color w:val="FF0000"/>
          <w:sz w:val="24"/>
          <w:szCs w:val="24"/>
        </w:rPr>
        <w:t>(Figure 10)</w:t>
      </w:r>
      <w:r w:rsidR="00040A0C">
        <w:rPr>
          <w:rFonts w:cstheme="minorHAnsi"/>
          <w:sz w:val="24"/>
          <w:szCs w:val="24"/>
        </w:rPr>
        <w:t>.</w:t>
      </w:r>
    </w:p>
    <w:p w14:paraId="4898B31E" w14:textId="3BD1EC98" w:rsidR="005663D0" w:rsidRDefault="005E4E55" w:rsidP="00040A0C">
      <w:pPr>
        <w:spacing w:line="360" w:lineRule="auto"/>
        <w:jc w:val="both"/>
        <w:rPr>
          <w:rFonts w:cstheme="minorHAnsi"/>
          <w:sz w:val="24"/>
          <w:szCs w:val="24"/>
        </w:rPr>
      </w:pPr>
      <w:r>
        <w:rPr>
          <w:rFonts w:cstheme="minorHAnsi"/>
          <w:sz w:val="24"/>
          <w:szCs w:val="24"/>
        </w:rPr>
        <w:t xml:space="preserve">Overall, we observe a gradual increase in </w:t>
      </w:r>
      <w:proofErr w:type="spellStart"/>
      <w:r>
        <w:rPr>
          <w:rFonts w:cstheme="minorHAnsi"/>
          <w:sz w:val="24"/>
          <w:szCs w:val="24"/>
        </w:rPr>
        <w:t>RoC</w:t>
      </w:r>
      <w:proofErr w:type="spellEnd"/>
      <w:r>
        <w:rPr>
          <w:rFonts w:cstheme="minorHAnsi"/>
          <w:sz w:val="24"/>
          <w:szCs w:val="24"/>
        </w:rPr>
        <w:t xml:space="preserve">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w:t>
      </w:r>
      <w:proofErr w:type="spellStart"/>
      <w:r w:rsidR="001D1E7D">
        <w:rPr>
          <w:rFonts w:cstheme="minorHAnsi"/>
          <w:sz w:val="24"/>
          <w:szCs w:val="24"/>
        </w:rPr>
        <w:t>RoC</w:t>
      </w:r>
      <w:proofErr w:type="spellEnd"/>
      <w:r w:rsidR="001D1E7D">
        <w:rPr>
          <w:rFonts w:cstheme="minorHAnsi"/>
          <w:sz w:val="24"/>
          <w:szCs w:val="24"/>
        </w:rPr>
        <w:t xml:space="preserve">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11)</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11)</w:t>
      </w:r>
      <w:r w:rsidR="00697F6F">
        <w:rPr>
          <w:rFonts w:cstheme="minorHAnsi"/>
          <w:color w:val="FF0000"/>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5CD9DB73" w14:textId="7030D676" w:rsidR="00A75EC9" w:rsidRPr="00A75EC9" w:rsidRDefault="000946E8" w:rsidP="00A75EC9">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00A75EC9" w:rsidRPr="00A75EC9">
        <w:rPr>
          <w:rFonts w:ascii="Calibri" w:hAnsi="Calibri" w:cs="Calibri"/>
          <w:noProof/>
          <w:kern w:val="0"/>
          <w:sz w:val="24"/>
          <w:szCs w:val="24"/>
        </w:rPr>
        <w:t xml:space="preserve">Baker, V.R. 2014. Uniformitarianism, earth system science, and geology. </w:t>
      </w:r>
      <w:r w:rsidR="00A75EC9" w:rsidRPr="00A75EC9">
        <w:rPr>
          <w:rFonts w:ascii="Calibri" w:hAnsi="Calibri" w:cs="Calibri"/>
          <w:i/>
          <w:iCs/>
          <w:noProof/>
          <w:kern w:val="0"/>
          <w:sz w:val="24"/>
          <w:szCs w:val="24"/>
        </w:rPr>
        <w:t>Anthropocene</w:t>
      </w:r>
      <w:r w:rsidR="00A75EC9" w:rsidRPr="00A75EC9">
        <w:rPr>
          <w:rFonts w:ascii="Calibri" w:hAnsi="Calibri" w:cs="Calibri"/>
          <w:noProof/>
          <w:kern w:val="0"/>
          <w:sz w:val="24"/>
          <w:szCs w:val="24"/>
        </w:rPr>
        <w:t xml:space="preserve"> 5: 76–79.</w:t>
      </w:r>
    </w:p>
    <w:p w14:paraId="2CC4B268"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A75EC9">
        <w:rPr>
          <w:rFonts w:ascii="Calibri" w:hAnsi="Calibri" w:cs="Calibri"/>
          <w:i/>
          <w:iCs/>
          <w:noProof/>
          <w:kern w:val="0"/>
          <w:sz w:val="24"/>
          <w:szCs w:val="24"/>
        </w:rPr>
        <w:t>Scientific Data</w:t>
      </w:r>
      <w:r w:rsidRPr="00A75EC9">
        <w:rPr>
          <w:rFonts w:ascii="Calibri" w:hAnsi="Calibri" w:cs="Calibri"/>
          <w:noProof/>
          <w:kern w:val="0"/>
          <w:sz w:val="24"/>
          <w:szCs w:val="24"/>
        </w:rPr>
        <w:t xml:space="preserve"> 5: 1–12.</w:t>
      </w:r>
    </w:p>
    <w:p w14:paraId="10FCFB47"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A75EC9">
        <w:rPr>
          <w:rFonts w:ascii="Calibri" w:hAnsi="Calibri" w:cs="Calibri"/>
          <w:i/>
          <w:iCs/>
          <w:noProof/>
          <w:kern w:val="0"/>
          <w:sz w:val="24"/>
          <w:szCs w:val="24"/>
        </w:rPr>
        <w:t>Frontiers in Ecology and Evolution</w:t>
      </w:r>
      <w:r w:rsidRPr="00A75EC9">
        <w:rPr>
          <w:rFonts w:ascii="Calibri" w:hAnsi="Calibri" w:cs="Calibri"/>
          <w:noProof/>
          <w:kern w:val="0"/>
          <w:sz w:val="24"/>
          <w:szCs w:val="24"/>
        </w:rPr>
        <w:t xml:space="preserve"> 11: DOI 10.3389/fevo.2023.1115784.</w:t>
      </w:r>
    </w:p>
    <w:p w14:paraId="54408ECF"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Bird, D., Miranda, L., Linden, M. Vander, Robinson, E., Bocinsky, R.K., Nicholson, C., Capriles, </w:t>
      </w:r>
      <w:r w:rsidRPr="00A75EC9">
        <w:rPr>
          <w:rFonts w:ascii="Calibri" w:hAnsi="Calibri" w:cs="Calibri"/>
          <w:noProof/>
          <w:kern w:val="0"/>
          <w:sz w:val="24"/>
          <w:szCs w:val="24"/>
        </w:rPr>
        <w:lastRenderedPageBreak/>
        <w:t xml:space="preserve">J.M., Finley, J.B., Gayo, E.M., Gil, A., Guedes, J. d’Alpoim, Hoggarth, J.A., Kay, A., Loftus, E., Lombardo, U., Mackie, M., Palmisano, A., Solheim, S., Kelly, R.L., &amp; Freeman, J. 2022. p3k14c, a synthetic global database of archaeological radiocarbon dates. </w:t>
      </w:r>
      <w:r w:rsidRPr="00A75EC9">
        <w:rPr>
          <w:rFonts w:ascii="Calibri" w:hAnsi="Calibri" w:cs="Calibri"/>
          <w:i/>
          <w:iCs/>
          <w:noProof/>
          <w:kern w:val="0"/>
          <w:sz w:val="24"/>
          <w:szCs w:val="24"/>
        </w:rPr>
        <w:t>Scientific Data</w:t>
      </w:r>
      <w:r w:rsidRPr="00A75EC9">
        <w:rPr>
          <w:rFonts w:ascii="Calibri" w:hAnsi="Calibri" w:cs="Calibri"/>
          <w:noProof/>
          <w:kern w:val="0"/>
          <w:sz w:val="24"/>
          <w:szCs w:val="24"/>
        </w:rPr>
        <w:t xml:space="preserve"> 9:.</w:t>
      </w:r>
    </w:p>
    <w:p w14:paraId="4BB387FF"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Birks, H.J.B. 2019. Contributions of Quaternary botany to modern ecology and biogeography. </w:t>
      </w:r>
      <w:r w:rsidRPr="00A75EC9">
        <w:rPr>
          <w:rFonts w:ascii="Calibri" w:hAnsi="Calibri" w:cs="Calibri"/>
          <w:i/>
          <w:iCs/>
          <w:noProof/>
          <w:kern w:val="0"/>
          <w:sz w:val="24"/>
          <w:szCs w:val="24"/>
        </w:rPr>
        <w:t>Plant Ecology and Diversity</w:t>
      </w:r>
      <w:r w:rsidRPr="00A75EC9">
        <w:rPr>
          <w:rFonts w:ascii="Calibri" w:hAnsi="Calibri" w:cs="Calibri"/>
          <w:noProof/>
          <w:kern w:val="0"/>
          <w:sz w:val="24"/>
          <w:szCs w:val="24"/>
        </w:rPr>
        <w:t xml:space="preserve"> 12: 189–385.</w:t>
      </w:r>
    </w:p>
    <w:p w14:paraId="41751196"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Birks, H.J.B. 2007. Estimating the amount of compositional change in late-Quaternary pollen-stratigraphical data. </w:t>
      </w:r>
      <w:r w:rsidRPr="00A75EC9">
        <w:rPr>
          <w:rFonts w:ascii="Calibri" w:hAnsi="Calibri" w:cs="Calibri"/>
          <w:i/>
          <w:iCs/>
          <w:noProof/>
          <w:kern w:val="0"/>
          <w:sz w:val="24"/>
          <w:szCs w:val="24"/>
        </w:rPr>
        <w:t>Vegetation History and Archaeobotany</w:t>
      </w:r>
      <w:r w:rsidRPr="00A75EC9">
        <w:rPr>
          <w:rFonts w:ascii="Calibri" w:hAnsi="Calibri" w:cs="Calibri"/>
          <w:noProof/>
          <w:kern w:val="0"/>
          <w:sz w:val="24"/>
          <w:szCs w:val="24"/>
        </w:rPr>
        <w:t xml:space="preserve"> 16: 197–202.</w:t>
      </w:r>
    </w:p>
    <w:p w14:paraId="43307A1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ter Braak, C.J.F. 1986. Canonical Correspondence Analysis : A New Eigenvector Technique for Multivariate Direct Gradient Analysis. </w:t>
      </w:r>
      <w:r w:rsidRPr="00A75EC9">
        <w:rPr>
          <w:rFonts w:ascii="Calibri" w:hAnsi="Calibri" w:cs="Calibri"/>
          <w:i/>
          <w:iCs/>
          <w:noProof/>
          <w:kern w:val="0"/>
          <w:sz w:val="24"/>
          <w:szCs w:val="24"/>
        </w:rPr>
        <w:t>Ecology</w:t>
      </w:r>
      <w:r w:rsidRPr="00A75EC9">
        <w:rPr>
          <w:rFonts w:ascii="Calibri" w:hAnsi="Calibri" w:cs="Calibri"/>
          <w:noProof/>
          <w:kern w:val="0"/>
          <w:sz w:val="24"/>
          <w:szCs w:val="24"/>
        </w:rPr>
        <w:t xml:space="preserve"> 67: 1167–1179.</w:t>
      </w:r>
    </w:p>
    <w:p w14:paraId="35C79819"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ter Braak, C.J.F., &amp; Šmilauer, P. 2002. Canoco for Windows Version 4.5. </w:t>
      </w:r>
    </w:p>
    <w:p w14:paraId="4522BA38"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604EC697"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Dietl, G.P. 2016. Different worlds. </w:t>
      </w:r>
      <w:r w:rsidRPr="00A75EC9">
        <w:rPr>
          <w:rFonts w:ascii="Calibri" w:hAnsi="Calibri" w:cs="Calibri"/>
          <w:i/>
          <w:iCs/>
          <w:noProof/>
          <w:kern w:val="0"/>
          <w:sz w:val="24"/>
          <w:szCs w:val="24"/>
        </w:rPr>
        <w:t>Nature</w:t>
      </w:r>
      <w:r w:rsidRPr="00A75EC9">
        <w:rPr>
          <w:rFonts w:ascii="Calibri" w:hAnsi="Calibri" w:cs="Calibri"/>
          <w:noProof/>
          <w:kern w:val="0"/>
          <w:sz w:val="24"/>
          <w:szCs w:val="24"/>
        </w:rPr>
        <w:t xml:space="preserve"> 529: 29–30.</w:t>
      </w:r>
    </w:p>
    <w:p w14:paraId="49257D4D"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A75EC9">
        <w:rPr>
          <w:rFonts w:ascii="Calibri" w:hAnsi="Calibri" w:cs="Calibri"/>
          <w:i/>
          <w:iCs/>
          <w:noProof/>
          <w:kern w:val="0"/>
          <w:sz w:val="24"/>
          <w:szCs w:val="24"/>
        </w:rPr>
        <w:t>Journal of Biogeography</w:t>
      </w:r>
      <w:r w:rsidRPr="00A75EC9">
        <w:rPr>
          <w:rFonts w:ascii="Calibri" w:hAnsi="Calibri" w:cs="Calibri"/>
          <w:noProof/>
          <w:kern w:val="0"/>
          <w:sz w:val="24"/>
          <w:szCs w:val="24"/>
        </w:rPr>
        <w:t xml:space="preserve"> 47: 721–735.</w:t>
      </w:r>
    </w:p>
    <w:p w14:paraId="3E44C2C6"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A75EC9">
        <w:rPr>
          <w:rFonts w:ascii="Calibri" w:hAnsi="Calibri" w:cs="Calibri"/>
          <w:i/>
          <w:iCs/>
          <w:noProof/>
          <w:kern w:val="0"/>
          <w:sz w:val="24"/>
          <w:szCs w:val="24"/>
        </w:rPr>
        <w:t>Proceedings of the National Academy of Sciences</w:t>
      </w:r>
      <w:r w:rsidRPr="00A75EC9">
        <w:rPr>
          <w:rFonts w:ascii="Calibri" w:hAnsi="Calibri" w:cs="Calibri"/>
          <w:noProof/>
          <w:kern w:val="0"/>
          <w:sz w:val="24"/>
          <w:szCs w:val="24"/>
        </w:rPr>
        <w:t xml:space="preserve"> 118: e2023483118.</w:t>
      </w:r>
    </w:p>
    <w:p w14:paraId="6EF0EA9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w:t>
      </w:r>
      <w:r w:rsidRPr="00A75EC9">
        <w:rPr>
          <w:rFonts w:ascii="Calibri" w:hAnsi="Calibri" w:cs="Calibri"/>
          <w:noProof/>
          <w:kern w:val="0"/>
          <w:sz w:val="24"/>
          <w:szCs w:val="24"/>
        </w:rPr>
        <w:lastRenderedPageBreak/>
        <w:t xml:space="preserve">variation in Eemian pollen sequences in Europe. </w:t>
      </w:r>
      <w:r w:rsidRPr="00A75EC9">
        <w:rPr>
          <w:rFonts w:ascii="Calibri" w:hAnsi="Calibri" w:cs="Calibri"/>
          <w:i/>
          <w:iCs/>
          <w:noProof/>
          <w:kern w:val="0"/>
          <w:sz w:val="24"/>
          <w:szCs w:val="24"/>
        </w:rPr>
        <w:t>Vegetation History and Archaeobotany</w:t>
      </w:r>
      <w:r w:rsidRPr="00A75EC9">
        <w:rPr>
          <w:rFonts w:ascii="Calibri" w:hAnsi="Calibri" w:cs="Calibri"/>
          <w:noProof/>
          <w:kern w:val="0"/>
          <w:sz w:val="24"/>
          <w:szCs w:val="24"/>
        </w:rPr>
        <w:t xml:space="preserve"> 29: 101–109.</w:t>
      </w:r>
    </w:p>
    <w:p w14:paraId="2B637ED7"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2305C092"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A75EC9">
        <w:rPr>
          <w:rFonts w:ascii="Calibri" w:hAnsi="Calibri" w:cs="Calibri"/>
          <w:i/>
          <w:iCs/>
          <w:noProof/>
          <w:kern w:val="0"/>
          <w:sz w:val="24"/>
          <w:szCs w:val="24"/>
        </w:rPr>
        <w:t>Science</w:t>
      </w:r>
      <w:r w:rsidRPr="00A75EC9">
        <w:rPr>
          <w:rFonts w:ascii="Calibri" w:hAnsi="Calibri" w:cs="Calibri"/>
          <w:noProof/>
          <w:kern w:val="0"/>
          <w:sz w:val="24"/>
          <w:szCs w:val="24"/>
        </w:rPr>
        <w:t xml:space="preserve"> 369: eabc5654.</w:t>
      </w:r>
    </w:p>
    <w:p w14:paraId="2EB958F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A75EC9">
        <w:rPr>
          <w:rFonts w:ascii="Calibri" w:hAnsi="Calibri" w:cs="Calibri"/>
          <w:i/>
          <w:iCs/>
          <w:noProof/>
          <w:kern w:val="0"/>
          <w:sz w:val="24"/>
          <w:szCs w:val="24"/>
        </w:rPr>
        <w:t>The Holocene</w:t>
      </w:r>
      <w:r w:rsidRPr="00A75EC9">
        <w:rPr>
          <w:rFonts w:ascii="Calibri" w:hAnsi="Calibri" w:cs="Calibri"/>
          <w:noProof/>
          <w:kern w:val="0"/>
          <w:sz w:val="24"/>
          <w:szCs w:val="24"/>
        </w:rPr>
        <w:t xml:space="preserve"> 21: 743–759.</w:t>
      </w:r>
    </w:p>
    <w:p w14:paraId="1795B5FF"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A75EC9">
        <w:rPr>
          <w:rFonts w:ascii="Calibri" w:hAnsi="Calibri" w:cs="Calibri"/>
          <w:i/>
          <w:iCs/>
          <w:noProof/>
          <w:kern w:val="0"/>
          <w:sz w:val="24"/>
          <w:szCs w:val="24"/>
        </w:rPr>
        <w:t>Global Change Biology</w:t>
      </w:r>
      <w:r w:rsidRPr="00A75EC9">
        <w:rPr>
          <w:rFonts w:ascii="Calibri" w:hAnsi="Calibri" w:cs="Calibri"/>
          <w:noProof/>
          <w:kern w:val="0"/>
          <w:sz w:val="24"/>
          <w:szCs w:val="24"/>
        </w:rPr>
        <w:t xml:space="preserve"> 21: 1197–1212.</w:t>
      </w:r>
    </w:p>
    <w:p w14:paraId="6573C41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Gould, S.J. 1965. Is uniformitarianism necessary? </w:t>
      </w:r>
      <w:r w:rsidRPr="00A75EC9">
        <w:rPr>
          <w:rFonts w:ascii="Calibri" w:hAnsi="Calibri" w:cs="Calibri"/>
          <w:i/>
          <w:iCs/>
          <w:noProof/>
          <w:kern w:val="0"/>
          <w:sz w:val="24"/>
          <w:szCs w:val="24"/>
        </w:rPr>
        <w:t>American Journal of Science</w:t>
      </w:r>
      <w:r w:rsidRPr="00A75EC9">
        <w:rPr>
          <w:rFonts w:ascii="Calibri" w:hAnsi="Calibri" w:cs="Calibri"/>
          <w:noProof/>
          <w:kern w:val="0"/>
          <w:sz w:val="24"/>
          <w:szCs w:val="24"/>
        </w:rPr>
        <w:t xml:space="preserve"> 263: 223–228.</w:t>
      </w:r>
    </w:p>
    <w:p w14:paraId="25357E25"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Haslett, J., &amp; Parnell, A. 2008. A simple monotone process with application to radiocarbon-dated depth chronologies. </w:t>
      </w:r>
      <w:r w:rsidRPr="00A75EC9">
        <w:rPr>
          <w:rFonts w:ascii="Calibri" w:hAnsi="Calibri" w:cs="Calibri"/>
          <w:i/>
          <w:iCs/>
          <w:noProof/>
          <w:kern w:val="0"/>
          <w:sz w:val="24"/>
          <w:szCs w:val="24"/>
        </w:rPr>
        <w:t>Journal of the Royal Statistical Society. Series C: Applied Statistics</w:t>
      </w:r>
      <w:r w:rsidRPr="00A75EC9">
        <w:rPr>
          <w:rFonts w:ascii="Calibri" w:hAnsi="Calibri" w:cs="Calibri"/>
          <w:noProof/>
          <w:kern w:val="0"/>
          <w:sz w:val="24"/>
          <w:szCs w:val="24"/>
        </w:rPr>
        <w:t xml:space="preserve"> 57: 399–418.</w:t>
      </w:r>
    </w:p>
    <w:p w14:paraId="10350D3D"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Hill, M.O., &amp; Gauch, H.G. 1980. Detrended Correspondence Analysis, an improved ordination technique. </w:t>
      </w:r>
      <w:r w:rsidRPr="00A75EC9">
        <w:rPr>
          <w:rFonts w:ascii="Calibri" w:hAnsi="Calibri" w:cs="Calibri"/>
          <w:i/>
          <w:iCs/>
          <w:noProof/>
          <w:kern w:val="0"/>
          <w:sz w:val="24"/>
          <w:szCs w:val="24"/>
        </w:rPr>
        <w:t>Vegetatio</w:t>
      </w:r>
      <w:r w:rsidRPr="00A75EC9">
        <w:rPr>
          <w:rFonts w:ascii="Calibri" w:hAnsi="Calibri" w:cs="Calibri"/>
          <w:noProof/>
          <w:kern w:val="0"/>
          <w:sz w:val="24"/>
          <w:szCs w:val="24"/>
        </w:rPr>
        <w:t xml:space="preserve"> 42: 47–58.</w:t>
      </w:r>
    </w:p>
    <w:p w14:paraId="5E498EB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Hutton, J. 1795. </w:t>
      </w:r>
      <w:r w:rsidRPr="00A75EC9">
        <w:rPr>
          <w:rFonts w:ascii="Calibri" w:hAnsi="Calibri" w:cs="Calibri"/>
          <w:i/>
          <w:iCs/>
          <w:noProof/>
          <w:kern w:val="0"/>
          <w:sz w:val="24"/>
          <w:szCs w:val="24"/>
        </w:rPr>
        <w:t>Theory of the Earth; with proofs and illustrations</w:t>
      </w:r>
      <w:r w:rsidRPr="00A75EC9">
        <w:rPr>
          <w:rFonts w:ascii="Calibri" w:hAnsi="Calibri" w:cs="Calibri"/>
          <w:noProof/>
          <w:kern w:val="0"/>
          <w:sz w:val="24"/>
          <w:szCs w:val="24"/>
        </w:rPr>
        <w:t>. Creesh, Edinburgh.</w:t>
      </w:r>
    </w:p>
    <w:p w14:paraId="46F3D240"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Jackson, S.T., &amp; Blois, J.L. 2015. Community ecology in a changing environment: Perspectives from the Quaternary. </w:t>
      </w:r>
      <w:r w:rsidRPr="00A75EC9">
        <w:rPr>
          <w:rFonts w:ascii="Calibri" w:hAnsi="Calibri" w:cs="Calibri"/>
          <w:i/>
          <w:iCs/>
          <w:noProof/>
          <w:kern w:val="0"/>
          <w:sz w:val="24"/>
          <w:szCs w:val="24"/>
        </w:rPr>
        <w:t xml:space="preserve">Proceedings of the National Academy of Sciences of the United </w:t>
      </w:r>
      <w:r w:rsidRPr="00A75EC9">
        <w:rPr>
          <w:rFonts w:ascii="Calibri" w:hAnsi="Calibri" w:cs="Calibri"/>
          <w:i/>
          <w:iCs/>
          <w:noProof/>
          <w:kern w:val="0"/>
          <w:sz w:val="24"/>
          <w:szCs w:val="24"/>
        </w:rPr>
        <w:lastRenderedPageBreak/>
        <w:t>States of America</w:t>
      </w:r>
      <w:r w:rsidRPr="00A75EC9">
        <w:rPr>
          <w:rFonts w:ascii="Calibri" w:hAnsi="Calibri" w:cs="Calibri"/>
          <w:noProof/>
          <w:kern w:val="0"/>
          <w:sz w:val="24"/>
          <w:szCs w:val="24"/>
        </w:rPr>
        <w:t xml:space="preserve"> 112: 4915–4921.</w:t>
      </w:r>
    </w:p>
    <w:p w14:paraId="12D5B2B3"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Jackson, S.T., &amp; Hobbs, R.J. 2009. Ecological restoration in the light of ecological history. </w:t>
      </w:r>
      <w:r w:rsidRPr="00A75EC9">
        <w:rPr>
          <w:rFonts w:ascii="Calibri" w:hAnsi="Calibri" w:cs="Calibri"/>
          <w:i/>
          <w:iCs/>
          <w:noProof/>
          <w:kern w:val="0"/>
          <w:sz w:val="24"/>
          <w:szCs w:val="24"/>
        </w:rPr>
        <w:t>Science</w:t>
      </w:r>
      <w:r w:rsidRPr="00A75EC9">
        <w:rPr>
          <w:rFonts w:ascii="Calibri" w:hAnsi="Calibri" w:cs="Calibri"/>
          <w:noProof/>
          <w:kern w:val="0"/>
          <w:sz w:val="24"/>
          <w:szCs w:val="24"/>
        </w:rPr>
        <w:t xml:space="preserve"> 325: 567–569.</w:t>
      </w:r>
    </w:p>
    <w:p w14:paraId="2B354183"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A75EC9">
        <w:rPr>
          <w:rFonts w:ascii="Calibri" w:hAnsi="Calibri" w:cs="Calibri"/>
          <w:i/>
          <w:iCs/>
          <w:noProof/>
          <w:kern w:val="0"/>
          <w:sz w:val="24"/>
          <w:szCs w:val="24"/>
        </w:rPr>
        <w:t>Climate of the Past</w:t>
      </w:r>
      <w:r w:rsidRPr="00A75EC9">
        <w:rPr>
          <w:rFonts w:ascii="Calibri" w:hAnsi="Calibri" w:cs="Calibri"/>
          <w:noProof/>
          <w:kern w:val="0"/>
          <w:sz w:val="24"/>
          <w:szCs w:val="24"/>
        </w:rPr>
        <w:t xml:space="preserve"> 19: 439–456.</w:t>
      </w:r>
    </w:p>
    <w:p w14:paraId="351F192E"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Knight, J., &amp; Harrison, S. 2014. Limitations of uniformitarianism in the Anthropocene. </w:t>
      </w:r>
      <w:r w:rsidRPr="00A75EC9">
        <w:rPr>
          <w:rFonts w:ascii="Calibri" w:hAnsi="Calibri" w:cs="Calibri"/>
          <w:i/>
          <w:iCs/>
          <w:noProof/>
          <w:kern w:val="0"/>
          <w:sz w:val="24"/>
          <w:szCs w:val="24"/>
        </w:rPr>
        <w:t>Anthropocene</w:t>
      </w:r>
      <w:r w:rsidRPr="00A75EC9">
        <w:rPr>
          <w:rFonts w:ascii="Calibri" w:hAnsi="Calibri" w:cs="Calibri"/>
          <w:noProof/>
          <w:kern w:val="0"/>
          <w:sz w:val="24"/>
          <w:szCs w:val="24"/>
        </w:rPr>
        <w:t xml:space="preserve"> 5: 71–75.</w:t>
      </w:r>
    </w:p>
    <w:p w14:paraId="0515C458"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Kuneš, P., Abraham, V., &amp; Herben, T. 2019. Changing disturbance-diversity relationships in temperate ecosystems over the past 12000 years. </w:t>
      </w:r>
      <w:r w:rsidRPr="00A75EC9">
        <w:rPr>
          <w:rFonts w:ascii="Calibri" w:hAnsi="Calibri" w:cs="Calibri"/>
          <w:i/>
          <w:iCs/>
          <w:noProof/>
          <w:kern w:val="0"/>
          <w:sz w:val="24"/>
          <w:szCs w:val="24"/>
        </w:rPr>
        <w:t>Journal of Ecology</w:t>
      </w:r>
      <w:r w:rsidRPr="00A75EC9">
        <w:rPr>
          <w:rFonts w:ascii="Calibri" w:hAnsi="Calibri" w:cs="Calibri"/>
          <w:noProof/>
          <w:kern w:val="0"/>
          <w:sz w:val="24"/>
          <w:szCs w:val="24"/>
        </w:rPr>
        <w:t xml:space="preserve"> 107: 1678–1688.</w:t>
      </w:r>
    </w:p>
    <w:p w14:paraId="2F1A1426"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Lyell, C. 1830. </w:t>
      </w:r>
      <w:r w:rsidRPr="00A75EC9">
        <w:rPr>
          <w:rFonts w:ascii="Calibri" w:hAnsi="Calibri" w:cs="Calibri"/>
          <w:i/>
          <w:iCs/>
          <w:noProof/>
          <w:kern w:val="0"/>
          <w:sz w:val="24"/>
          <w:szCs w:val="24"/>
        </w:rPr>
        <w:t>Principles of Geology</w:t>
      </w:r>
      <w:r w:rsidRPr="00A75EC9">
        <w:rPr>
          <w:rFonts w:ascii="Calibri" w:hAnsi="Calibri" w:cs="Calibri"/>
          <w:noProof/>
          <w:kern w:val="0"/>
          <w:sz w:val="24"/>
          <w:szCs w:val="24"/>
        </w:rPr>
        <w:t>. Murray, London.</w:t>
      </w:r>
    </w:p>
    <w:p w14:paraId="1683C7C7"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A75EC9">
        <w:rPr>
          <w:rFonts w:ascii="Calibri" w:hAnsi="Calibri" w:cs="Calibri"/>
          <w:i/>
          <w:iCs/>
          <w:noProof/>
          <w:kern w:val="0"/>
          <w:sz w:val="24"/>
          <w:szCs w:val="24"/>
        </w:rPr>
        <w:t>Nature</w:t>
      </w:r>
      <w:r w:rsidRPr="00A75EC9">
        <w:rPr>
          <w:rFonts w:ascii="Calibri" w:hAnsi="Calibri" w:cs="Calibri"/>
          <w:noProof/>
          <w:kern w:val="0"/>
          <w:sz w:val="24"/>
          <w:szCs w:val="24"/>
        </w:rPr>
        <w:t xml:space="preserve"> 529: 80–83.</w:t>
      </w:r>
    </w:p>
    <w:p w14:paraId="5893EC31"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A75EC9">
        <w:rPr>
          <w:rFonts w:ascii="Calibri" w:hAnsi="Calibri" w:cs="Calibri"/>
          <w:i/>
          <w:iCs/>
          <w:noProof/>
          <w:kern w:val="0"/>
          <w:sz w:val="24"/>
          <w:szCs w:val="24"/>
        </w:rPr>
        <w:t>Review of Palaeobotany and Palynology</w:t>
      </w:r>
      <w:r w:rsidRPr="00A75EC9">
        <w:rPr>
          <w:rFonts w:ascii="Calibri" w:hAnsi="Calibri" w:cs="Calibri"/>
          <w:noProof/>
          <w:kern w:val="0"/>
          <w:sz w:val="24"/>
          <w:szCs w:val="24"/>
        </w:rPr>
        <w:t xml:space="preserve"> 293:.</w:t>
      </w:r>
    </w:p>
    <w:p w14:paraId="3DD8F7E8"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A75EC9">
        <w:rPr>
          <w:rFonts w:ascii="Calibri" w:hAnsi="Calibri" w:cs="Calibri"/>
          <w:i/>
          <w:iCs/>
          <w:noProof/>
          <w:kern w:val="0"/>
          <w:sz w:val="24"/>
          <w:szCs w:val="24"/>
        </w:rPr>
        <w:t>Science</w:t>
      </w:r>
      <w:r w:rsidRPr="00A75EC9">
        <w:rPr>
          <w:rFonts w:ascii="Calibri" w:hAnsi="Calibri" w:cs="Calibri"/>
          <w:noProof/>
          <w:kern w:val="0"/>
          <w:sz w:val="24"/>
          <w:szCs w:val="24"/>
        </w:rPr>
        <w:t xml:space="preserve"> 361: 920–923.</w:t>
      </w:r>
    </w:p>
    <w:p w14:paraId="47AB4C88"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lastRenderedPageBreak/>
        <w:t xml:space="preserve">PANGAEA® - Data Publisher for Earth &amp; Environmental Science. PANGAEA® - Data Publisher for Earth &amp; Environmental Science doi:10.1594/PANGAEA. </w:t>
      </w:r>
    </w:p>
    <w:p w14:paraId="11A3E1AA"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A75EC9">
        <w:rPr>
          <w:rFonts w:ascii="Calibri" w:hAnsi="Calibri" w:cs="Calibri"/>
          <w:i/>
          <w:iCs/>
          <w:noProof/>
          <w:kern w:val="0"/>
          <w:sz w:val="24"/>
          <w:szCs w:val="24"/>
        </w:rPr>
        <w:t>Science</w:t>
      </w:r>
      <w:r w:rsidRPr="00A75EC9">
        <w:rPr>
          <w:rFonts w:ascii="Calibri" w:hAnsi="Calibri" w:cs="Calibri"/>
          <w:noProof/>
          <w:kern w:val="0"/>
          <w:sz w:val="24"/>
          <w:szCs w:val="24"/>
        </w:rPr>
        <w:t xml:space="preserve"> 350: 1452.</w:t>
      </w:r>
    </w:p>
    <w:p w14:paraId="5714EB95"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Prentice, I.C. 1980. Multidimensional scaling as a research tool in Quaternary palynology: A review of theory and methods. </w:t>
      </w:r>
      <w:r w:rsidRPr="00A75EC9">
        <w:rPr>
          <w:rFonts w:ascii="Calibri" w:hAnsi="Calibri" w:cs="Calibri"/>
          <w:i/>
          <w:iCs/>
          <w:noProof/>
          <w:kern w:val="0"/>
          <w:sz w:val="24"/>
          <w:szCs w:val="24"/>
        </w:rPr>
        <w:t>Review of Palaeobotany and Palynology</w:t>
      </w:r>
      <w:r w:rsidRPr="00A75EC9">
        <w:rPr>
          <w:rFonts w:ascii="Calibri" w:hAnsi="Calibri" w:cs="Calibri"/>
          <w:noProof/>
          <w:kern w:val="0"/>
          <w:sz w:val="24"/>
          <w:szCs w:val="24"/>
        </w:rPr>
        <w:t xml:space="preserve"> 31: 71–104.</w:t>
      </w:r>
    </w:p>
    <w:p w14:paraId="589E8F24"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R Core Team. 2022. R: A language and environment for statistical computing. </w:t>
      </w:r>
    </w:p>
    <w:p w14:paraId="55E63404"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kern w:val="0"/>
          <w:sz w:val="24"/>
          <w:szCs w:val="24"/>
        </w:rPr>
      </w:pPr>
      <w:r w:rsidRPr="00A75EC9">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A75EC9">
        <w:rPr>
          <w:rFonts w:ascii="Calibri" w:hAnsi="Calibri" w:cs="Calibri"/>
          <w:i/>
          <w:iCs/>
          <w:noProof/>
          <w:kern w:val="0"/>
          <w:sz w:val="24"/>
          <w:szCs w:val="24"/>
        </w:rPr>
        <w:t>Science</w:t>
      </w:r>
      <w:r w:rsidRPr="00A75EC9">
        <w:rPr>
          <w:rFonts w:ascii="Calibri" w:hAnsi="Calibri" w:cs="Calibri"/>
          <w:noProof/>
          <w:kern w:val="0"/>
          <w:sz w:val="24"/>
          <w:szCs w:val="24"/>
        </w:rPr>
        <w:t xml:space="preserve"> 365: 897–902.</w:t>
      </w:r>
    </w:p>
    <w:p w14:paraId="7B66526B" w14:textId="77777777" w:rsidR="00A75EC9" w:rsidRPr="00A75EC9" w:rsidRDefault="00A75EC9" w:rsidP="00A75EC9">
      <w:pPr>
        <w:widowControl w:val="0"/>
        <w:autoSpaceDE w:val="0"/>
        <w:autoSpaceDN w:val="0"/>
        <w:adjustRightInd w:val="0"/>
        <w:spacing w:line="360" w:lineRule="auto"/>
        <w:ind w:left="480" w:hanging="480"/>
        <w:rPr>
          <w:rFonts w:ascii="Calibri" w:hAnsi="Calibri" w:cs="Calibri"/>
          <w:noProof/>
          <w:sz w:val="24"/>
        </w:rPr>
      </w:pPr>
      <w:r w:rsidRPr="00A75EC9">
        <w:rPr>
          <w:rFonts w:ascii="Calibri" w:hAnsi="Calibri" w:cs="Calibri"/>
          <w:noProof/>
          <w:kern w:val="0"/>
          <w:sz w:val="24"/>
          <w:szCs w:val="24"/>
        </w:rPr>
        <w:t xml:space="preserve">Williams, J.W., Grimm, E.G., Blois, J., Charles, D.F., Davis, E., Goring, S.J., Graham, R., Smith, </w:t>
      </w:r>
      <w:r w:rsidRPr="00A75EC9">
        <w:rPr>
          <w:rFonts w:ascii="Calibri" w:hAnsi="Calibri" w:cs="Calibri"/>
          <w:noProof/>
          <w:kern w:val="0"/>
          <w:sz w:val="24"/>
          <w:szCs w:val="24"/>
        </w:rPr>
        <w:lastRenderedPageBreak/>
        <w:t xml:space="preserve">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A75EC9">
        <w:rPr>
          <w:rFonts w:ascii="Calibri" w:hAnsi="Calibri" w:cs="Calibri"/>
          <w:i/>
          <w:iCs/>
          <w:noProof/>
          <w:kern w:val="0"/>
          <w:sz w:val="24"/>
          <w:szCs w:val="24"/>
        </w:rPr>
        <w:t>Quaternary Research</w:t>
      </w:r>
      <w:r w:rsidRPr="00A75EC9">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355035C1"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756B45">
        <w:rPr>
          <w:rFonts w:cstheme="minorHAnsi"/>
          <w:sz w:val="24"/>
          <w:szCs w:val="24"/>
        </w:rPr>
        <w:t xml:space="preserve">raw </w:t>
      </w:r>
      <w:r w:rsidR="00224445">
        <w:rPr>
          <w:rFonts w:cstheme="minorHAnsi"/>
          <w:sz w:val="24"/>
          <w:szCs w:val="24"/>
        </w:rPr>
        <w:t xml:space="preserve">fossil pollen records </w:t>
      </w:r>
      <w:r w:rsidR="006F57BB">
        <w:rPr>
          <w:rFonts w:cstheme="minorHAnsi"/>
          <w:sz w:val="24"/>
          <w:szCs w:val="24"/>
        </w:rPr>
        <w:t>based on data source</w:t>
      </w:r>
      <w:r w:rsidR="005601C9">
        <w:rPr>
          <w:rFonts w:cstheme="minorHAnsi"/>
          <w:sz w:val="24"/>
          <w:szCs w:val="24"/>
        </w:rPr>
        <w:t xml:space="preserve"> and type of pollen data.</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5609C363"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794FEF30"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chronology control points per pollen record</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547D2858">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w:t>
      </w:r>
      <w:proofErr w:type="spellStart"/>
      <w:r w:rsidR="00812A32" w:rsidRPr="00812A32">
        <w:rPr>
          <w:rFonts w:cstheme="minorHAnsi"/>
          <w:sz w:val="24"/>
          <w:szCs w:val="24"/>
        </w:rPr>
        <w:t>cal</w:t>
      </w:r>
      <w:proofErr w:type="spellEnd"/>
      <w:r w:rsidR="00812A32" w:rsidRPr="00812A32">
        <w:rPr>
          <w:rFonts w:cstheme="minorHAnsi"/>
          <w:sz w:val="24"/>
          <w:szCs w:val="24"/>
        </w:rPr>
        <w:t xml:space="preserve"> </w:t>
      </w:r>
      <w:proofErr w:type="spellStart"/>
      <w:r w:rsidR="00812A32" w:rsidRPr="00812A32">
        <w:rPr>
          <w:rFonts w:cstheme="minorHAnsi"/>
          <w:sz w:val="24"/>
          <w:szCs w:val="24"/>
        </w:rPr>
        <w:t>yr</w:t>
      </w:r>
      <w:proofErr w:type="spellEnd"/>
      <w:r w:rsidR="00812A32" w:rsidRPr="00812A32">
        <w:rPr>
          <w:rFonts w:cstheme="minorHAnsi"/>
          <w:sz w:val="24"/>
          <w:szCs w:val="24"/>
        </w:rPr>
        <w:t xml:space="preserve">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7F5AABC9">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w:t>
      </w:r>
      <w:proofErr w:type="spellStart"/>
      <w:r>
        <w:rPr>
          <w:rFonts w:cstheme="minorHAnsi"/>
          <w:sz w:val="24"/>
          <w:szCs w:val="24"/>
        </w:rPr>
        <w:t>yrs</w:t>
      </w:r>
      <w:proofErr w:type="spellEnd"/>
      <w:r w:rsidR="00F26099">
        <w:rPr>
          <w:rFonts w:cstheme="minorHAnsi"/>
          <w:sz w:val="24"/>
          <w:szCs w:val="24"/>
        </w:rPr>
        <w:t>)</w:t>
      </w:r>
      <w:r w:rsidRPr="00812A32">
        <w:rPr>
          <w:rFonts w:cstheme="minorHAnsi"/>
          <w:sz w:val="24"/>
          <w:szCs w:val="24"/>
        </w:rPr>
        <w:t xml:space="preserve"> per pollen record.</w:t>
      </w:r>
    </w:p>
    <w:p w14:paraId="4F08E8D2" w14:textId="6271FF6A" w:rsidR="00581032" w:rsidRDefault="003C53E3"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4A608017" wp14:editId="13107C2A">
            <wp:extent cx="5649686" cy="6213392"/>
            <wp:effectExtent l="0" t="0" r="8255" b="0"/>
            <wp:docPr id="1874657272" name="Picture 2" descr="A diagram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57272" name="Picture 2" descr="A diagram of different weather conditions&#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9073"/>
                    <a:stretch/>
                  </pic:blipFill>
                  <pic:spPr bwMode="auto">
                    <a:xfrm>
                      <a:off x="0" y="0"/>
                      <a:ext cx="5655881" cy="6220206"/>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073C2F27" w:rsidR="00B924D4" w:rsidRDefault="00B924D4" w:rsidP="00D47489">
      <w:pPr>
        <w:spacing w:line="360" w:lineRule="auto"/>
        <w:jc w:val="both"/>
        <w:rPr>
          <w:rFonts w:cstheme="minorHAnsi"/>
          <w:sz w:val="24"/>
          <w:szCs w:val="24"/>
        </w:rPr>
      </w:pPr>
      <w:r w:rsidRPr="008F690F">
        <w:rPr>
          <w:rFonts w:cstheme="minorHAnsi"/>
          <w:b/>
          <w:bCs/>
          <w:sz w:val="24"/>
          <w:szCs w:val="24"/>
        </w:rPr>
        <w:t>Figure 9.</w:t>
      </w:r>
      <w:r>
        <w:rPr>
          <w:rFonts w:cstheme="minorHAnsi"/>
          <w:sz w:val="24"/>
          <w:szCs w:val="24"/>
        </w:rPr>
        <w:t xml:space="preserve"> Spatial pattern of total compositional turnover (</w:t>
      </w:r>
      <w:r w:rsidR="009166A8">
        <w:rPr>
          <w:rFonts w:cstheme="minorHAnsi"/>
          <w:sz w:val="24"/>
          <w:szCs w:val="24"/>
        </w:rPr>
        <w:t xml:space="preserve">gradient length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E43B94">
        <w:rPr>
          <w:rFonts w:cstheme="minorHAnsi"/>
          <w:sz w:val="24"/>
          <w:szCs w:val="24"/>
        </w:rPr>
        <w:t xml:space="preserve"> revealed by fossil pollen assemblages</w:t>
      </w:r>
      <w:r>
        <w:rPr>
          <w:rFonts w:cstheme="minorHAnsi"/>
          <w:sz w:val="24"/>
          <w:szCs w:val="24"/>
        </w:rPr>
        <w:t xml:space="preserve"> </w:t>
      </w:r>
      <w:r w:rsidR="008F690F">
        <w:rPr>
          <w:rFonts w:cstheme="minorHAnsi"/>
          <w:sz w:val="24"/>
          <w:szCs w:val="24"/>
        </w:rPr>
        <w:t>in Europe.</w:t>
      </w:r>
    </w:p>
    <w:p w14:paraId="5E8CFAA1" w14:textId="4D7BD605" w:rsidR="00EF028B" w:rsidRDefault="003C53E3"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2CE6A77" wp14:editId="18C1A07A">
            <wp:extent cx="5399532" cy="5399532"/>
            <wp:effectExtent l="0" t="0" r="0" b="0"/>
            <wp:docPr id="1286539132"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9132" name="Picture 3"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0AA2107" w14:textId="3BAEDE0B" w:rsidR="008F690F" w:rsidRDefault="008F690F" w:rsidP="00F363C0">
      <w:pPr>
        <w:spacing w:line="360" w:lineRule="auto"/>
        <w:jc w:val="both"/>
        <w:rPr>
          <w:rFonts w:cstheme="minorHAnsi"/>
          <w:sz w:val="24"/>
          <w:szCs w:val="24"/>
        </w:rPr>
      </w:pPr>
      <w:r w:rsidRPr="00617003">
        <w:rPr>
          <w:rFonts w:cstheme="minorHAnsi"/>
          <w:b/>
          <w:bCs/>
          <w:sz w:val="24"/>
          <w:szCs w:val="24"/>
        </w:rPr>
        <w:t>Figure 10.</w:t>
      </w:r>
      <w:r>
        <w:rPr>
          <w:rFonts w:cstheme="minorHAnsi"/>
          <w:sz w:val="24"/>
          <w:szCs w:val="24"/>
        </w:rPr>
        <w:t xml:space="preserve"> Temporal pattern of </w:t>
      </w:r>
      <w:r w:rsidR="008546B2">
        <w:rPr>
          <w:rFonts w:cstheme="minorHAnsi"/>
          <w:sz w:val="24"/>
          <w:szCs w:val="24"/>
        </w:rPr>
        <w:t>compositional turnover (</w:t>
      </w:r>
      <w:proofErr w:type="spellStart"/>
      <w:r w:rsidR="00E47CE9">
        <w:rPr>
          <w:rFonts w:cstheme="minorHAnsi"/>
          <w:i/>
          <w:iCs/>
          <w:sz w:val="24"/>
          <w:szCs w:val="24"/>
        </w:rPr>
        <w:t>C</w:t>
      </w:r>
      <w:r w:rsidR="00617003" w:rsidRPr="00617003">
        <w:rPr>
          <w:rFonts w:cstheme="minorHAnsi"/>
          <w:i/>
          <w:iCs/>
          <w:sz w:val="24"/>
          <w:szCs w:val="24"/>
        </w:rPr>
        <w:t>aseR</w:t>
      </w:r>
      <w:proofErr w:type="spellEnd"/>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Europe.</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F363C0">
        <w:rPr>
          <w:rFonts w:cstheme="minorHAnsi"/>
          <w:sz w:val="24"/>
          <w:szCs w:val="24"/>
        </w:rPr>
        <w:t>four</w:t>
      </w:r>
      <w:r w:rsidR="00F363C0" w:rsidRPr="00F363C0">
        <w:rPr>
          <w:rFonts w:cstheme="minorHAnsi"/>
          <w:sz w:val="24"/>
          <w:szCs w:val="24"/>
        </w:rPr>
        <w:t xml:space="preserve"> (one for each climate-zone) hierarchical generalised</w:t>
      </w:r>
      <w:r w:rsidR="00F363C0">
        <w:rPr>
          <w:rFonts w:cstheme="minorHAnsi"/>
          <w:sz w:val="24"/>
          <w:szCs w:val="24"/>
        </w:rPr>
        <w:t xml:space="preserve"> </w:t>
      </w:r>
      <w:r w:rsidR="00F363C0" w:rsidRPr="00F363C0">
        <w:rPr>
          <w:rFonts w:cstheme="minorHAnsi"/>
          <w:sz w:val="24"/>
          <w:szCs w:val="24"/>
        </w:rPr>
        <w:t>additive model</w:t>
      </w:r>
      <w:r w:rsidR="00DE71C4">
        <w:rPr>
          <w:rFonts w:cstheme="minorHAnsi"/>
          <w:sz w:val="24"/>
          <w:szCs w:val="24"/>
        </w:rPr>
        <w:t>s</w:t>
      </w:r>
      <w:r w:rsidR="00F363C0" w:rsidRPr="00F363C0">
        <w:rPr>
          <w:rFonts w:cstheme="minorHAnsi"/>
          <w:sz w:val="24"/>
          <w:szCs w:val="24"/>
        </w:rPr>
        <w:t xml:space="preserve"> (</w:t>
      </w:r>
      <w:proofErr w:type="spellStart"/>
      <w:r w:rsidR="00F363C0" w:rsidRPr="00F363C0">
        <w:rPr>
          <w:rFonts w:cstheme="minorHAnsi"/>
          <w:sz w:val="24"/>
          <w:szCs w:val="24"/>
        </w:rPr>
        <w:t>hGAM</w:t>
      </w:r>
      <w:r w:rsidR="00DE71C4">
        <w:rPr>
          <w:rFonts w:cstheme="minorHAnsi"/>
          <w:sz w:val="24"/>
          <w:szCs w:val="24"/>
        </w:rPr>
        <w:t>s</w:t>
      </w:r>
      <w:proofErr w:type="spellEnd"/>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BA6EFE">
        <w:rPr>
          <w:rFonts w:cstheme="minorHAnsi"/>
          <w:sz w:val="24"/>
          <w:szCs w:val="24"/>
        </w:rPr>
        <w:t>Europe.</w:t>
      </w:r>
    </w:p>
    <w:p w14:paraId="3F497EDB" w14:textId="25B307E6" w:rsidR="00BA6EFE" w:rsidRDefault="00911012"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6042C4B7" wp14:editId="76ED26C5">
            <wp:extent cx="5399532" cy="5399532"/>
            <wp:effectExtent l="0" t="0" r="0" b="0"/>
            <wp:docPr id="804598330"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8330" name="Picture 4" descr="A graph of different colored li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62FE76D" w14:textId="3F0A99AE"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11.</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w:t>
      </w:r>
      <w:proofErr w:type="spellStart"/>
      <w:r w:rsidR="00DE71C4">
        <w:rPr>
          <w:rFonts w:cstheme="minorHAnsi"/>
          <w:sz w:val="24"/>
          <w:szCs w:val="24"/>
        </w:rPr>
        <w:t>RoC</w:t>
      </w:r>
      <w:proofErr w:type="spellEnd"/>
      <w:r w:rsidR="00DE71C4">
        <w:rPr>
          <w:rFonts w:cstheme="minorHAnsi"/>
          <w:sz w:val="24"/>
          <w:szCs w:val="24"/>
        </w:rPr>
        <w:t>)</w:t>
      </w:r>
      <w:r w:rsidR="002917BC">
        <w:rPr>
          <w:rFonts w:cstheme="minorHAnsi"/>
          <w:sz w:val="24"/>
          <w:szCs w:val="24"/>
        </w:rPr>
        <w:t xml:space="preserve"> in Europe.</w:t>
      </w:r>
      <w:r w:rsidR="008F4E70" w:rsidRPr="008F4E70">
        <w:t xml:space="preserve"> </w:t>
      </w:r>
      <w:r w:rsidR="008F4E70" w:rsidRPr="008F4E70">
        <w:rPr>
          <w:rFonts w:cstheme="minorHAnsi"/>
          <w:sz w:val="24"/>
          <w:szCs w:val="24"/>
        </w:rPr>
        <w:t>Trends for each climate zone are fitted by four (one for each climate-zone) hierarchical generalised additive model</w:t>
      </w:r>
      <w:r w:rsidR="00DE71C4">
        <w:rPr>
          <w:rFonts w:cstheme="minorHAnsi"/>
          <w:sz w:val="24"/>
          <w:szCs w:val="24"/>
        </w:rPr>
        <w:t>s</w:t>
      </w:r>
      <w:r w:rsidR="008F4E70" w:rsidRPr="008F4E70">
        <w:rPr>
          <w:rFonts w:cstheme="minorHAnsi"/>
          <w:sz w:val="24"/>
          <w:szCs w:val="24"/>
        </w:rPr>
        <w:t xml:space="preserve"> (</w:t>
      </w:r>
      <w:proofErr w:type="spellStart"/>
      <w:r w:rsidR="008F4E70" w:rsidRPr="008F4E70">
        <w:rPr>
          <w:rFonts w:cstheme="minorHAnsi"/>
          <w:sz w:val="24"/>
          <w:szCs w:val="24"/>
        </w:rPr>
        <w:t>hGAM</w:t>
      </w:r>
      <w:r w:rsidR="00DE71C4">
        <w:rPr>
          <w:rFonts w:cstheme="minorHAnsi"/>
          <w:sz w:val="24"/>
          <w:szCs w:val="24"/>
        </w:rPr>
        <w:t>s</w:t>
      </w:r>
      <w:proofErr w:type="spellEnd"/>
      <w:r w:rsidR="008F4E70" w:rsidRPr="008F4E70">
        <w:rPr>
          <w:rFonts w:cstheme="minorHAnsi"/>
          <w:sz w:val="24"/>
          <w:szCs w:val="24"/>
        </w:rPr>
        <w:t xml:space="preserve">), accounting for the random effect of location. The red line (loess smoother) represents overall temporal pattern of </w:t>
      </w:r>
      <w:proofErr w:type="spellStart"/>
      <w:r w:rsidR="00DE71C4">
        <w:rPr>
          <w:rFonts w:cstheme="minorHAnsi"/>
          <w:sz w:val="24"/>
          <w:szCs w:val="24"/>
        </w:rPr>
        <w:t>RoC</w:t>
      </w:r>
      <w:proofErr w:type="spellEnd"/>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Europe.</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dataset_id</w:t>
            </w:r>
            <w:proofErr w:type="spellEnd"/>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age_type</w:t>
            </w:r>
            <w:proofErr w:type="spellEnd"/>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curve_name</w:t>
            </w:r>
            <w:proofErr w:type="spellEnd"/>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siteid</w:t>
            </w:r>
            <w:proofErr w:type="spellEnd"/>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postbomb_curve_name</w:t>
            </w:r>
            <w:proofErr w:type="spellEnd"/>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raw_counts</w:t>
            </w:r>
            <w:proofErr w:type="spellEnd"/>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pollen_percentage</w:t>
            </w:r>
            <w:proofErr w:type="spellEnd"/>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lat</w:t>
            </w:r>
            <w:proofErr w:type="spellEnd"/>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young_age</w:t>
            </w:r>
            <w:proofErr w:type="spellEnd"/>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old_age</w:t>
            </w:r>
            <w:proofErr w:type="spellEnd"/>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depositionalenvironment</w:t>
            </w:r>
            <w:proofErr w:type="spellEnd"/>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end_of_interest_period</w:t>
            </w:r>
            <w:proofErr w:type="spellEnd"/>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w:t>
            </w:r>
            <w:proofErr w:type="spellEnd"/>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data_publicity</w:t>
            </w:r>
            <w:proofErr w:type="spellEnd"/>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harmonisation_region</w:t>
            </w:r>
            <w:proofErr w:type="spellEnd"/>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doi</w:t>
            </w:r>
            <w:proofErr w:type="spellEnd"/>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counts_harmonised</w:t>
            </w:r>
            <w:proofErr w:type="spellEnd"/>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n_sample_counts</w:t>
            </w:r>
            <w:proofErr w:type="spellEnd"/>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age_min</w:t>
            </w:r>
            <w:proofErr w:type="spellEnd"/>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age_max</w:t>
            </w:r>
            <w:proofErr w:type="spellEnd"/>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source_of_data_simple</w:t>
            </w:r>
            <w:proofErr w:type="spellEnd"/>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age_uncertainty</w:t>
            </w:r>
            <w:proofErr w:type="spellEnd"/>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counts_to_plot</w:t>
            </w:r>
            <w:proofErr w:type="spellEnd"/>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chron_control_format</w:t>
            </w:r>
            <w:proofErr w:type="spellEnd"/>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n_chron_control</w:t>
            </w:r>
            <w:proofErr w:type="spellEnd"/>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chron_control_limits</w:t>
            </w:r>
            <w:proofErr w:type="spellEnd"/>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proofErr w:type="spellStart"/>
      <w:r w:rsidRPr="007D0C8B">
        <w:t>dataset_id</w:t>
      </w:r>
      <w:proofErr w:type="spellEnd"/>
      <w:r w:rsidR="00F04DFB">
        <w:t>, l</w:t>
      </w:r>
      <w:r w:rsidRPr="007D0C8B">
        <w:t>ong</w:t>
      </w:r>
      <w:r w:rsidR="00F04DFB">
        <w:t xml:space="preserve">, </w:t>
      </w:r>
      <w:proofErr w:type="spellStart"/>
      <w:r w:rsidRPr="007D0C8B">
        <w:t>lat</w:t>
      </w:r>
      <w:proofErr w:type="spellEnd"/>
      <w:r w:rsidR="00F04DFB">
        <w:t xml:space="preserve">, </w:t>
      </w:r>
      <w:proofErr w:type="spellStart"/>
      <w:r w:rsidRPr="007D0C8B">
        <w:t>depositionalenvironment</w:t>
      </w:r>
      <w:proofErr w:type="spellEnd"/>
      <w:r w:rsidR="00F04DFB">
        <w:t xml:space="preserve">, </w:t>
      </w:r>
      <w:r w:rsidRPr="007D0C8B">
        <w:t>region</w:t>
      </w:r>
      <w:r w:rsidR="00F04DFB">
        <w:t xml:space="preserve">, </w:t>
      </w:r>
      <w:r w:rsidRPr="007D0C8B">
        <w:t>ecozone_koppen_5</w:t>
      </w:r>
      <w:r w:rsidR="00F04DFB">
        <w:t xml:space="preserve">, </w:t>
      </w:r>
      <w:proofErr w:type="spellStart"/>
      <w:r w:rsidRPr="007D0C8B">
        <w:t>pollen_percentage</w:t>
      </w:r>
      <w:proofErr w:type="spellEnd"/>
      <w:r w:rsidR="00F04DFB">
        <w:t xml:space="preserve"> (TRUE/FALSE), </w:t>
      </w:r>
      <w:proofErr w:type="spellStart"/>
      <w:r w:rsidRPr="007D0C8B">
        <w:t>n_taxa_harmonised_per_sequence</w:t>
      </w:r>
      <w:proofErr w:type="spellEnd"/>
      <w:r w:rsidR="00CE639B">
        <w:t xml:space="preserve">, </w:t>
      </w:r>
      <w:proofErr w:type="spellStart"/>
      <w:r w:rsidRPr="007D0C8B">
        <w:t>n_sample_filtered_per_sequence</w:t>
      </w:r>
      <w:proofErr w:type="spellEnd"/>
      <w:r w:rsidR="00CE639B">
        <w:t xml:space="preserve">,  </w:t>
      </w:r>
      <w:proofErr w:type="spellStart"/>
      <w:r w:rsidRPr="007D0C8B">
        <w:t>n_chron_control_filtered_per_sequence</w:t>
      </w:r>
      <w:proofErr w:type="spellEnd"/>
      <w:r w:rsidR="00CE639B">
        <w:t xml:space="preserve">, </w:t>
      </w:r>
      <w:proofErr w:type="spellStart"/>
      <w:r w:rsidRPr="007D0C8B">
        <w:t>max_pol_counts_per_sequence</w:t>
      </w:r>
      <w:proofErr w:type="spellEnd"/>
      <w:r w:rsidR="00CE639B">
        <w:t xml:space="preserve">,  </w:t>
      </w:r>
      <w:proofErr w:type="spellStart"/>
      <w:r w:rsidRPr="007D0C8B">
        <w:t>min_pol_counts_per_sequence</w:t>
      </w:r>
      <w:proofErr w:type="spellEnd"/>
      <w:r w:rsidR="00CE639B">
        <w:t xml:space="preserve">,  </w:t>
      </w:r>
      <w:proofErr w:type="spellStart"/>
      <w:r w:rsidRPr="007D0C8B">
        <w:t>mean_pol_counts_per_sequence</w:t>
      </w:r>
      <w:proofErr w:type="spellEnd"/>
      <w:r w:rsidR="00CE639B">
        <w:t xml:space="preserve">, </w:t>
      </w:r>
      <w:proofErr w:type="spellStart"/>
      <w:r w:rsidRPr="007D0C8B">
        <w:t>max_chronology_age_per_sequence</w:t>
      </w:r>
      <w:proofErr w:type="spellEnd"/>
      <w:r w:rsidR="00CE639B">
        <w:t xml:space="preserve">, </w:t>
      </w:r>
      <w:proofErr w:type="spellStart"/>
      <w:r w:rsidRPr="007D0C8B">
        <w:t>min_chronology_age_per_sequence</w:t>
      </w:r>
      <w:proofErr w:type="spellEnd"/>
      <w:r w:rsidR="00CE639B">
        <w:t xml:space="preserve">, </w:t>
      </w:r>
      <w:proofErr w:type="spellStart"/>
      <w:r w:rsidRPr="007D0C8B">
        <w:t>mean_chronology_age_per_sequence</w:t>
      </w:r>
      <w:proofErr w:type="spellEnd"/>
      <w:r w:rsidR="00CE639B">
        <w:t xml:space="preserve">, </w:t>
      </w:r>
      <w:proofErr w:type="spellStart"/>
      <w:r w:rsidRPr="007D0C8B">
        <w:t>max_chronology_age_error_per_sequence</w:t>
      </w:r>
      <w:proofErr w:type="spellEnd"/>
      <w:r w:rsidR="00CE639B">
        <w:t xml:space="preserve">, </w:t>
      </w:r>
      <w:proofErr w:type="spellStart"/>
      <w:r w:rsidRPr="007D0C8B">
        <w:t>min_chronology_age_error_per_sequence</w:t>
      </w:r>
      <w:proofErr w:type="spellEnd"/>
      <w:r w:rsidR="00CE639B">
        <w:t xml:space="preserve">, </w:t>
      </w:r>
      <w:proofErr w:type="spellStart"/>
      <w:r w:rsidRPr="007D0C8B">
        <w:t>mean_chronology_age_error_per_sequence</w:t>
      </w:r>
      <w:proofErr w:type="spellEnd"/>
      <w:r w:rsidR="00CE639B">
        <w:t xml:space="preserve">, </w:t>
      </w:r>
      <w:proofErr w:type="spellStart"/>
      <w:r w:rsidRPr="007D0C8B">
        <w:t>max_calibrated_age_per_sequence</w:t>
      </w:r>
      <w:proofErr w:type="spellEnd"/>
      <w:r w:rsidR="00CE639B">
        <w:t xml:space="preserve">, </w:t>
      </w:r>
      <w:proofErr w:type="spellStart"/>
      <w:r w:rsidRPr="007D0C8B">
        <w:t>min_calibrated_age_per_sequence</w:t>
      </w:r>
      <w:proofErr w:type="spellEnd"/>
      <w:r w:rsidR="00CE639B">
        <w:t xml:space="preserve">, </w:t>
      </w:r>
      <w:proofErr w:type="spellStart"/>
      <w:r w:rsidRPr="007D0C8B">
        <w:t>mean_calibrated_age_per_sequence</w:t>
      </w:r>
      <w:proofErr w:type="spellEnd"/>
      <w:r w:rsidR="00CE639B">
        <w:t xml:space="preserve">, </w:t>
      </w:r>
      <w:proofErr w:type="spellStart"/>
      <w:r w:rsidRPr="007D0C8B">
        <w:t>calibrated_age_range_per_sequence</w:t>
      </w:r>
      <w:proofErr w:type="spellEnd"/>
      <w:r w:rsidR="00CE639B">
        <w:t xml:space="preserve">, </w:t>
      </w:r>
      <w:proofErr w:type="spellStart"/>
      <w:r w:rsidRPr="007D0C8B">
        <w:t>max_calibrated_age_uncertainty_per_sequence</w:t>
      </w:r>
      <w:proofErr w:type="spellEnd"/>
      <w:r w:rsidR="00CE639B">
        <w:t xml:space="preserve">, </w:t>
      </w:r>
      <w:proofErr w:type="spellStart"/>
      <w:r w:rsidRPr="007D0C8B">
        <w:t>min_calibrated_age_uncertainty_per_sequence</w:t>
      </w:r>
      <w:proofErr w:type="spellEnd"/>
      <w:r w:rsidR="00CE639B">
        <w:t xml:space="preserve">, </w:t>
      </w:r>
      <w:proofErr w:type="spellStart"/>
      <w:r w:rsidRPr="007D0C8B">
        <w:t>mean_calibrated_age_uncertainty_per_sequence</w:t>
      </w:r>
      <w:proofErr w:type="spellEnd"/>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26637C">
              <w:rPr>
                <w:rFonts w:ascii="Calibri" w:eastAsia="Times New Roman" w:hAnsi="Calibri" w:cs="Calibri"/>
                <w:b w:val="0"/>
                <w:bCs w:val="0"/>
                <w:color w:val="000000"/>
                <w:kern w:val="0"/>
                <w:sz w:val="20"/>
                <w:szCs w:val="20"/>
                <w:lang w:val="en-US"/>
                <w14:ligatures w14:val="none"/>
              </w:rPr>
              <w:t>max_n_taxa_harmonised_per_continent</w:t>
            </w:r>
            <w:proofErr w:type="spellEnd"/>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min_n_taxa_harmonised_per_continent</w:t>
            </w:r>
            <w:proofErr w:type="spellEnd"/>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mean_n_taxa_harmonised_per_continent</w:t>
            </w:r>
            <w:proofErr w:type="spellEnd"/>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max_n_sample_filtered_per_continent</w:t>
            </w:r>
            <w:proofErr w:type="spellEnd"/>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roofErr w:type="spellEnd"/>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mean_n_sample_filtered_per_continent</w:t>
            </w:r>
            <w:proofErr w:type="spellEnd"/>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max_n_chron_control_filtered_per_continent</w:t>
            </w:r>
            <w:proofErr w:type="spellEnd"/>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min_n_chron_control_filtered_per_continent</w:t>
            </w:r>
            <w:proofErr w:type="spellEnd"/>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mean_n_chron_control_filtered_per_continent</w:t>
            </w:r>
            <w:proofErr w:type="spellEnd"/>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max_pol_counts_per_continent</w:t>
            </w:r>
            <w:proofErr w:type="spellEnd"/>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min_pol_counts_per_continent</w:t>
            </w:r>
            <w:proofErr w:type="spellEnd"/>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mean_pol_counts_per_continent</w:t>
            </w:r>
            <w:proofErr w:type="spellEnd"/>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max_chronology_age_per_continent</w:t>
            </w:r>
            <w:proofErr w:type="spellEnd"/>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min_chronology_age_per_continent</w:t>
            </w:r>
            <w:proofErr w:type="spellEnd"/>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mean_chronology_age_per_continent</w:t>
            </w:r>
            <w:proofErr w:type="spellEnd"/>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max_chronology_age_error_per_continent</w:t>
            </w:r>
            <w:proofErr w:type="spellEnd"/>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min_chronology_age_error_per_continent</w:t>
            </w:r>
            <w:proofErr w:type="spellEnd"/>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mean_chronology_age_error_per_continent</w:t>
            </w:r>
            <w:proofErr w:type="spellEnd"/>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max_calibrated_age_per_continent</w:t>
            </w:r>
            <w:proofErr w:type="spellEnd"/>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min_calibrated_age_per_continent</w:t>
            </w:r>
            <w:proofErr w:type="spellEnd"/>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mean_calibrated_age_per_continent</w:t>
            </w:r>
            <w:proofErr w:type="spellEnd"/>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max_calibrated_age_uncertainty_per_continent</w:t>
            </w:r>
            <w:proofErr w:type="spellEnd"/>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min_calibrated_age_uncertainty_per_continent</w:t>
            </w:r>
            <w:proofErr w:type="spellEnd"/>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mean_calibrated_age_uncertainty_per_continent</w:t>
            </w:r>
            <w:proofErr w:type="spellEnd"/>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mean_calibrated_age_range_per_continent</w:t>
            </w:r>
            <w:proofErr w:type="spellEnd"/>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lacustrine, natural </w:t>
            </w:r>
            <w:proofErr w:type="gramStart"/>
            <w:r w:rsidRPr="00F61FD0">
              <w:rPr>
                <w:rFonts w:ascii="Calibri" w:eastAsia="Times New Roman" w:hAnsi="Calibri" w:cs="Calibri"/>
                <w:color w:val="000000"/>
                <w:kern w:val="0"/>
                <w:sz w:val="20"/>
                <w:szCs w:val="20"/>
                <w:lang w:val="en-US"/>
                <w14:ligatures w14:val="none"/>
              </w:rPr>
              <w:t>open-water</w:t>
            </w:r>
            <w:proofErr w:type="gramEnd"/>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w:t>
            </w:r>
            <w:proofErr w:type="gramStart"/>
            <w:r w:rsidRPr="00F61FD0">
              <w:rPr>
                <w:rFonts w:ascii="Calibri" w:eastAsia="Times New Roman" w:hAnsi="Calibri" w:cs="Calibri"/>
                <w:color w:val="000000"/>
                <w:kern w:val="0"/>
                <w:sz w:val="20"/>
                <w:szCs w:val="20"/>
                <w:lang w:val="en-US"/>
                <w14:ligatures w14:val="none"/>
              </w:rPr>
              <w:t>i.e.</w:t>
            </w:r>
            <w:proofErr w:type="gramEnd"/>
            <w:r w:rsidRPr="00F61FD0">
              <w:rPr>
                <w:rFonts w:ascii="Calibri" w:eastAsia="Times New Roman" w:hAnsi="Calibri" w:cs="Calibri"/>
                <w:color w:val="000000"/>
                <w:kern w:val="0"/>
                <w:sz w:val="20"/>
                <w:szCs w:val="20"/>
                <w:lang w:val="en-US"/>
                <w14:ligatures w14:val="none"/>
              </w:rPr>
              <w:t xml:space="preserv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901A8C"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proofErr w:type="spellStart"/>
            <w:r w:rsidRPr="00F61FD0">
              <w:rPr>
                <w:rFonts w:ascii="Calibri" w:eastAsia="Times New Roman" w:hAnsi="Calibri" w:cs="Calibri"/>
                <w:color w:val="000000"/>
                <w:kern w:val="0"/>
                <w:sz w:val="20"/>
                <w:szCs w:val="20"/>
                <w:lang w:val="nb-NO"/>
                <w14:ligatures w14:val="none"/>
              </w:rPr>
              <w:t>terrestrial</w:t>
            </w:r>
            <w:proofErr w:type="spellEnd"/>
            <w:r w:rsidRPr="00F61FD0">
              <w:rPr>
                <w:rFonts w:ascii="Calibri" w:eastAsia="Times New Roman" w:hAnsi="Calibri" w:cs="Calibri"/>
                <w:color w:val="000000"/>
                <w:kern w:val="0"/>
                <w:sz w:val="20"/>
                <w:szCs w:val="20"/>
                <w:lang w:val="nb-NO"/>
                <w14:ligatures w14:val="none"/>
              </w:rPr>
              <w:t xml:space="preserve">, </w:t>
            </w:r>
            <w:proofErr w:type="spellStart"/>
            <w:r w:rsidRPr="00F61FD0">
              <w:rPr>
                <w:rFonts w:ascii="Calibri" w:eastAsia="Times New Roman" w:hAnsi="Calibri" w:cs="Calibri"/>
                <w:color w:val="000000"/>
                <w:kern w:val="0"/>
                <w:sz w:val="20"/>
                <w:szCs w:val="20"/>
                <w:lang w:val="nb-NO"/>
                <w14:ligatures w14:val="none"/>
              </w:rPr>
              <w:t>mire</w:t>
            </w:r>
            <w:proofErr w:type="spellEnd"/>
            <w:r w:rsidRPr="00F61FD0">
              <w:rPr>
                <w:rFonts w:ascii="Calibri" w:eastAsia="Times New Roman" w:hAnsi="Calibri" w:cs="Calibri"/>
                <w:color w:val="000000"/>
                <w:kern w:val="0"/>
                <w:sz w:val="20"/>
                <w:szCs w:val="20"/>
                <w:lang w:val="nb-NO"/>
                <w14:ligatures w14:val="none"/>
              </w:rPr>
              <w:t>,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spellStart"/>
            <w:proofErr w:type="gramStart"/>
            <w:r w:rsidRPr="00F61FD0">
              <w:rPr>
                <w:rFonts w:ascii="Calibri" w:eastAsia="Times New Roman" w:hAnsi="Calibri" w:cs="Calibri"/>
                <w:color w:val="000000"/>
                <w:kern w:val="0"/>
                <w:sz w:val="20"/>
                <w:szCs w:val="20"/>
                <w:lang w:val="en-US"/>
                <w14:ligatures w14:val="none"/>
              </w:rPr>
              <w:t>mire,swamp</w:t>
            </w:r>
            <w:proofErr w:type="spellEnd"/>
            <w:proofErr w:type="gram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DA871F2"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Chronology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chroncontroltype</w:t>
            </w:r>
            <w:proofErr w:type="spellEnd"/>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Calendar_age_BP</w:t>
            </w:r>
            <w:proofErr w:type="spellEnd"/>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cal_age</w:t>
            </w:r>
            <w:proofErr w:type="spellEnd"/>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varve_age</w:t>
            </w:r>
            <w:proofErr w:type="spellEnd"/>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Radiocabon</w:t>
            </w:r>
            <w:proofErr w:type="spellEnd"/>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B8859" w14:textId="77777777" w:rsidR="0026600E" w:rsidRDefault="0026600E" w:rsidP="007D0136">
      <w:pPr>
        <w:spacing w:after="0" w:line="240" w:lineRule="auto"/>
      </w:pPr>
      <w:r>
        <w:separator/>
      </w:r>
    </w:p>
  </w:endnote>
  <w:endnote w:type="continuationSeparator" w:id="0">
    <w:p w14:paraId="085A7A3B" w14:textId="77777777" w:rsidR="0026600E" w:rsidRDefault="0026600E"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F067B" w14:textId="77777777" w:rsidR="0026600E" w:rsidRDefault="0026600E" w:rsidP="007D0136">
      <w:pPr>
        <w:spacing w:after="0" w:line="240" w:lineRule="auto"/>
      </w:pPr>
      <w:r>
        <w:separator/>
      </w:r>
    </w:p>
  </w:footnote>
  <w:footnote w:type="continuationSeparator" w:id="0">
    <w:p w14:paraId="45CE1107" w14:textId="77777777" w:rsidR="0026600E" w:rsidRDefault="0026600E"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3A6D"/>
    <w:rsid w:val="00127319"/>
    <w:rsid w:val="00131737"/>
    <w:rsid w:val="00131A7A"/>
    <w:rsid w:val="00134194"/>
    <w:rsid w:val="00143E5A"/>
    <w:rsid w:val="001448D7"/>
    <w:rsid w:val="0015286D"/>
    <w:rsid w:val="00152E6A"/>
    <w:rsid w:val="00153D94"/>
    <w:rsid w:val="00161A6F"/>
    <w:rsid w:val="00162126"/>
    <w:rsid w:val="001641ED"/>
    <w:rsid w:val="00170017"/>
    <w:rsid w:val="00170B1E"/>
    <w:rsid w:val="00175921"/>
    <w:rsid w:val="00175D90"/>
    <w:rsid w:val="001811DF"/>
    <w:rsid w:val="001831B8"/>
    <w:rsid w:val="001840A7"/>
    <w:rsid w:val="0018648B"/>
    <w:rsid w:val="00190BEE"/>
    <w:rsid w:val="00195767"/>
    <w:rsid w:val="00197FA4"/>
    <w:rsid w:val="001A119E"/>
    <w:rsid w:val="001A2D68"/>
    <w:rsid w:val="001A649A"/>
    <w:rsid w:val="001B049E"/>
    <w:rsid w:val="001B2A91"/>
    <w:rsid w:val="001B2AE4"/>
    <w:rsid w:val="001B5196"/>
    <w:rsid w:val="001B6E01"/>
    <w:rsid w:val="001C4253"/>
    <w:rsid w:val="001C4474"/>
    <w:rsid w:val="001D1E7D"/>
    <w:rsid w:val="001D4550"/>
    <w:rsid w:val="001D5556"/>
    <w:rsid w:val="001D5DED"/>
    <w:rsid w:val="001D62A4"/>
    <w:rsid w:val="001D7CC6"/>
    <w:rsid w:val="001E7399"/>
    <w:rsid w:val="001E7B00"/>
    <w:rsid w:val="001F2F46"/>
    <w:rsid w:val="001F614F"/>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353F"/>
    <w:rsid w:val="00274D51"/>
    <w:rsid w:val="00280366"/>
    <w:rsid w:val="00281079"/>
    <w:rsid w:val="00282ADF"/>
    <w:rsid w:val="002910B5"/>
    <w:rsid w:val="002917BC"/>
    <w:rsid w:val="0029238E"/>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3022FC"/>
    <w:rsid w:val="00303CC3"/>
    <w:rsid w:val="003079ED"/>
    <w:rsid w:val="00315425"/>
    <w:rsid w:val="00316E7B"/>
    <w:rsid w:val="003217C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A8B"/>
    <w:rsid w:val="003C7330"/>
    <w:rsid w:val="003C7F7A"/>
    <w:rsid w:val="003D36D3"/>
    <w:rsid w:val="003D795A"/>
    <w:rsid w:val="003E2BCC"/>
    <w:rsid w:val="003E3504"/>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A28"/>
    <w:rsid w:val="004D7C22"/>
    <w:rsid w:val="004D7D43"/>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41C9"/>
    <w:rsid w:val="00557F80"/>
    <w:rsid w:val="005601C9"/>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C70"/>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10D3E"/>
    <w:rsid w:val="00812A32"/>
    <w:rsid w:val="008154F2"/>
    <w:rsid w:val="00815550"/>
    <w:rsid w:val="0081746B"/>
    <w:rsid w:val="00817E6B"/>
    <w:rsid w:val="00823221"/>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72B05"/>
    <w:rsid w:val="008815E8"/>
    <w:rsid w:val="00890302"/>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73AF"/>
    <w:rsid w:val="009D1935"/>
    <w:rsid w:val="009D256C"/>
    <w:rsid w:val="009D53DE"/>
    <w:rsid w:val="009E1AE1"/>
    <w:rsid w:val="009E541F"/>
    <w:rsid w:val="009E6840"/>
    <w:rsid w:val="009F365F"/>
    <w:rsid w:val="009F405C"/>
    <w:rsid w:val="009F4231"/>
    <w:rsid w:val="009F42F0"/>
    <w:rsid w:val="00A00315"/>
    <w:rsid w:val="00A01743"/>
    <w:rsid w:val="00A13085"/>
    <w:rsid w:val="00A1374E"/>
    <w:rsid w:val="00A16843"/>
    <w:rsid w:val="00A27237"/>
    <w:rsid w:val="00A27C8F"/>
    <w:rsid w:val="00A31074"/>
    <w:rsid w:val="00A37B85"/>
    <w:rsid w:val="00A4492C"/>
    <w:rsid w:val="00A45097"/>
    <w:rsid w:val="00A45DC5"/>
    <w:rsid w:val="00A4610D"/>
    <w:rsid w:val="00A47E92"/>
    <w:rsid w:val="00A5210D"/>
    <w:rsid w:val="00A55F37"/>
    <w:rsid w:val="00A565FD"/>
    <w:rsid w:val="00A56E56"/>
    <w:rsid w:val="00A62820"/>
    <w:rsid w:val="00A65DB9"/>
    <w:rsid w:val="00A670CA"/>
    <w:rsid w:val="00A731CE"/>
    <w:rsid w:val="00A73B68"/>
    <w:rsid w:val="00A73B91"/>
    <w:rsid w:val="00A73F49"/>
    <w:rsid w:val="00A75EC9"/>
    <w:rsid w:val="00A879E0"/>
    <w:rsid w:val="00A87F0A"/>
    <w:rsid w:val="00A96A0D"/>
    <w:rsid w:val="00A97262"/>
    <w:rsid w:val="00A9772A"/>
    <w:rsid w:val="00AA1B7F"/>
    <w:rsid w:val="00AA2922"/>
    <w:rsid w:val="00AA2C33"/>
    <w:rsid w:val="00AA30AF"/>
    <w:rsid w:val="00AB2B99"/>
    <w:rsid w:val="00AB4DDB"/>
    <w:rsid w:val="00AC2D95"/>
    <w:rsid w:val="00AC57CB"/>
    <w:rsid w:val="00AC6C7A"/>
    <w:rsid w:val="00AD2397"/>
    <w:rsid w:val="00AE6A98"/>
    <w:rsid w:val="00AE77E6"/>
    <w:rsid w:val="00AF40F9"/>
    <w:rsid w:val="00B027B3"/>
    <w:rsid w:val="00B062D7"/>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BDC"/>
    <w:rsid w:val="00B35535"/>
    <w:rsid w:val="00B378C7"/>
    <w:rsid w:val="00B4016B"/>
    <w:rsid w:val="00B41659"/>
    <w:rsid w:val="00B41CCD"/>
    <w:rsid w:val="00B4651A"/>
    <w:rsid w:val="00B46C44"/>
    <w:rsid w:val="00B5197A"/>
    <w:rsid w:val="00B53E7F"/>
    <w:rsid w:val="00B63438"/>
    <w:rsid w:val="00B65AAD"/>
    <w:rsid w:val="00B66705"/>
    <w:rsid w:val="00B66C26"/>
    <w:rsid w:val="00B7526B"/>
    <w:rsid w:val="00B76CD2"/>
    <w:rsid w:val="00B7762A"/>
    <w:rsid w:val="00B81991"/>
    <w:rsid w:val="00B91566"/>
    <w:rsid w:val="00B924D4"/>
    <w:rsid w:val="00B92EEA"/>
    <w:rsid w:val="00B930EF"/>
    <w:rsid w:val="00B93A26"/>
    <w:rsid w:val="00B968D8"/>
    <w:rsid w:val="00B97697"/>
    <w:rsid w:val="00BA160D"/>
    <w:rsid w:val="00BA6EFE"/>
    <w:rsid w:val="00BB1FCC"/>
    <w:rsid w:val="00BB356E"/>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1336A"/>
    <w:rsid w:val="00C207F6"/>
    <w:rsid w:val="00C24679"/>
    <w:rsid w:val="00C24BEA"/>
    <w:rsid w:val="00C26DD9"/>
    <w:rsid w:val="00C311BF"/>
    <w:rsid w:val="00C4241A"/>
    <w:rsid w:val="00C42BD2"/>
    <w:rsid w:val="00C42C1E"/>
    <w:rsid w:val="00C46016"/>
    <w:rsid w:val="00C519B7"/>
    <w:rsid w:val="00C65F28"/>
    <w:rsid w:val="00C731ED"/>
    <w:rsid w:val="00C76057"/>
    <w:rsid w:val="00C8089C"/>
    <w:rsid w:val="00C82513"/>
    <w:rsid w:val="00C84FCA"/>
    <w:rsid w:val="00C9038D"/>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608D"/>
    <w:rsid w:val="00DE07CE"/>
    <w:rsid w:val="00DE52C6"/>
    <w:rsid w:val="00DE67C9"/>
    <w:rsid w:val="00DE71C4"/>
    <w:rsid w:val="00DF0C00"/>
    <w:rsid w:val="00DF1A00"/>
    <w:rsid w:val="00DF3FA3"/>
    <w:rsid w:val="00DF734B"/>
    <w:rsid w:val="00DF7E77"/>
    <w:rsid w:val="00E04A6F"/>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92"/>
    <w:rsid w:val="00E95290"/>
    <w:rsid w:val="00E95DC3"/>
    <w:rsid w:val="00EA0328"/>
    <w:rsid w:val="00EA05CD"/>
    <w:rsid w:val="00EA0F5C"/>
    <w:rsid w:val="00EA1E3F"/>
    <w:rsid w:val="00EB4A58"/>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4A46"/>
    <w:rsid w:val="00F710EA"/>
    <w:rsid w:val="00F71885"/>
    <w:rsid w:val="00F72505"/>
    <w:rsid w:val="00F81F1D"/>
    <w:rsid w:val="00F859F9"/>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5432</TotalTime>
  <Pages>28</Pages>
  <Words>23839</Words>
  <Characters>135888</Characters>
  <Application>Microsoft Office Word</Application>
  <DocSecurity>0</DocSecurity>
  <Lines>1132</Lines>
  <Paragraphs>318</Paragraphs>
  <ScaleCrop>false</ScaleCrop>
  <Company/>
  <LinksUpToDate>false</LinksUpToDate>
  <CharactersWithSpaces>159409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869</cp:revision>
  <cp:lastPrinted>2023-08-30T08:24:00Z</cp:lastPrinted>
  <dcterms:created xsi:type="dcterms:W3CDTF">2023-07-31T07:26:00Z</dcterms:created>
  <dcterms:modified xsi:type="dcterms:W3CDTF">2023-09-06T08:26:00Z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